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322BB7">
      <w:pPr>
        <w:pStyle w:val="4"/>
        <w:pageBreakBefore w:val="0"/>
        <w:kinsoku/>
        <w:wordWrap w:val="0"/>
        <w:overflowPunct/>
        <w:topLinePunct w:val="0"/>
        <w:autoSpaceDE/>
        <w:autoSpaceDN/>
        <w:bidi w:val="0"/>
        <w:spacing w:before="0" w:beforeAutospacing="0" w:after="0" w:afterAutospacing="0" w:line="360" w:lineRule="auto"/>
        <w:ind w:left="0" w:leftChars="0" w:firstLine="0" w:firstLineChars="0"/>
        <w:jc w:val="center"/>
        <w:textAlignment w:val="auto"/>
        <w:rPr>
          <w:rFonts w:hint="default" w:ascii="宋体" w:hAnsi="宋体" w:eastAsia="宋体" w:cs="宋体"/>
          <w:b/>
          <w:bCs/>
          <w:color w:val="333333"/>
          <w:sz w:val="28"/>
          <w:szCs w:val="28"/>
          <w:shd w:val="clear" w:color="auto" w:fill="FFFFFF"/>
          <w:lang w:val="en-US" w:eastAsia="zh-CN"/>
        </w:rPr>
      </w:pPr>
      <w:r>
        <w:rPr>
          <w:rFonts w:hint="eastAsia" w:ascii="宋体" w:hAnsi="宋体" w:eastAsia="宋体" w:cs="宋体"/>
          <w:b/>
          <w:bCs/>
          <w:color w:val="333333"/>
          <w:sz w:val="28"/>
          <w:szCs w:val="28"/>
          <w:shd w:val="clear" w:color="auto" w:fill="FFFFFF"/>
        </w:rPr>
        <w:t>洛阳市交通事业发展中心洛界高速公路管理处洛界高速公路2025年至2028年日常养护项目配套监理服务项目</w:t>
      </w:r>
      <w:r>
        <w:rPr>
          <w:rFonts w:hint="eastAsia" w:cs="宋体"/>
          <w:b/>
          <w:bCs/>
          <w:color w:val="333333"/>
          <w:sz w:val="28"/>
          <w:szCs w:val="28"/>
          <w:shd w:val="clear" w:color="auto" w:fill="FFFFFF"/>
          <w:lang w:val="en-US" w:eastAsia="zh-CN"/>
        </w:rPr>
        <w:t>竞争性磋商公告</w:t>
      </w:r>
      <w:bookmarkStart w:id="0" w:name="_GoBack"/>
      <w:bookmarkEnd w:id="0"/>
    </w:p>
    <w:p w14:paraId="5238005F">
      <w:pPr>
        <w:pStyle w:val="4"/>
        <w:pageBreakBefore w:val="0"/>
        <w:kinsoku/>
        <w:wordWrap w:val="0"/>
        <w:overflowPunct/>
        <w:topLinePunct w:val="0"/>
        <w:autoSpaceDE/>
        <w:autoSpaceDN/>
        <w:bidi w:val="0"/>
        <w:spacing w:before="0" w:beforeAutospacing="0" w:after="0" w:afterAutospacing="0" w:line="360" w:lineRule="auto"/>
        <w:ind w:firstLine="418"/>
        <w:textAlignment w:val="auto"/>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rPr>
        <w:t>项目概况：</w:t>
      </w:r>
    </w:p>
    <w:p w14:paraId="62629238">
      <w:pPr>
        <w:pStyle w:val="4"/>
        <w:pageBreakBefore w:val="0"/>
        <w:kinsoku/>
        <w:wordWrap w:val="0"/>
        <w:overflowPunct/>
        <w:topLinePunct w:val="0"/>
        <w:autoSpaceDE/>
        <w:autoSpaceDN/>
        <w:bidi w:val="0"/>
        <w:spacing w:before="0" w:beforeAutospacing="0" w:after="0" w:afterAutospacing="0" w:line="360" w:lineRule="auto"/>
        <w:ind w:firstLine="418"/>
        <w:textAlignment w:val="auto"/>
        <w:rPr>
          <w:rFonts w:hint="eastAsia" w:ascii="宋体" w:hAnsi="宋体" w:eastAsia="宋体" w:cs="宋体"/>
          <w:color w:val="333333"/>
          <w:sz w:val="24"/>
          <w:szCs w:val="24"/>
          <w:shd w:val="clear" w:color="auto" w:fill="FFFFFF"/>
        </w:rPr>
      </w:pPr>
      <w:r>
        <w:rPr>
          <w:rFonts w:hint="eastAsia" w:eastAsia="宋体" w:cs="宋体"/>
          <w:color w:val="333333"/>
          <w:sz w:val="24"/>
          <w:szCs w:val="24"/>
          <w:shd w:val="clear" w:color="auto" w:fill="FFFFFF"/>
          <w:lang w:eastAsia="zh-CN"/>
        </w:rPr>
        <w:t>洛阳市交通事业发展中心洛界高速公路管理处洛界高速公路2025年至2028年日常养护项目配套监理服务项目</w:t>
      </w:r>
      <w:r>
        <w:rPr>
          <w:rFonts w:hint="eastAsia" w:ascii="宋体" w:hAnsi="宋体" w:eastAsia="宋体" w:cs="宋体"/>
          <w:color w:val="333333"/>
          <w:sz w:val="24"/>
          <w:szCs w:val="24"/>
          <w:shd w:val="clear" w:color="auto" w:fill="FFFFFF"/>
        </w:rPr>
        <w:t>招标项目的潜在投标人应在洛阳市公共资源交易中心网站（lyggzyjy.ly.gov.cn）获取招标文件，并于</w:t>
      </w:r>
      <w:r>
        <w:rPr>
          <w:rFonts w:hint="eastAsia" w:eastAsia="宋体" w:cs="宋体"/>
          <w:color w:val="333333"/>
          <w:sz w:val="24"/>
          <w:szCs w:val="24"/>
          <w:shd w:val="clear" w:color="auto" w:fill="FFFFFF"/>
          <w:lang w:eastAsia="zh-CN"/>
        </w:rPr>
        <w:t>2025年07月10日09时20分</w:t>
      </w:r>
      <w:r>
        <w:rPr>
          <w:rFonts w:hint="eastAsia" w:ascii="宋体" w:hAnsi="宋体" w:eastAsia="宋体" w:cs="宋体"/>
          <w:color w:val="333333"/>
          <w:sz w:val="24"/>
          <w:szCs w:val="24"/>
          <w:shd w:val="clear" w:color="auto" w:fill="FFFFFF"/>
        </w:rPr>
        <w:t>（北京时间）前递交</w:t>
      </w:r>
      <w:r>
        <w:rPr>
          <w:rFonts w:hint="eastAsia" w:ascii="宋体" w:hAnsi="宋体" w:eastAsia="宋体" w:cs="宋体"/>
          <w:color w:val="333333"/>
          <w:sz w:val="24"/>
          <w:szCs w:val="24"/>
          <w:shd w:val="clear" w:color="auto" w:fill="FFFFFF"/>
          <w:lang w:val="en-US" w:eastAsia="zh-CN"/>
        </w:rPr>
        <w:t>响应</w:t>
      </w:r>
      <w:r>
        <w:rPr>
          <w:rFonts w:hint="eastAsia" w:ascii="宋体" w:hAnsi="宋体" w:eastAsia="宋体" w:cs="宋体"/>
          <w:color w:val="333333"/>
          <w:sz w:val="24"/>
          <w:szCs w:val="24"/>
          <w:shd w:val="clear" w:color="auto" w:fill="FFFFFF"/>
        </w:rPr>
        <w:t>文件。</w:t>
      </w:r>
    </w:p>
    <w:p w14:paraId="3F7C367E">
      <w:pPr>
        <w:pStyle w:val="4"/>
        <w:pageBreakBefore w:val="0"/>
        <w:kinsoku/>
        <w:wordWrap w:val="0"/>
        <w:overflowPunct/>
        <w:topLinePunct w:val="0"/>
        <w:autoSpaceDE/>
        <w:autoSpaceDN/>
        <w:bidi w:val="0"/>
        <w:spacing w:before="0" w:beforeAutospacing="0" w:after="0" w:afterAutospacing="0" w:line="360" w:lineRule="auto"/>
        <w:ind w:firstLine="418"/>
        <w:textAlignment w:val="auto"/>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rPr>
        <w:t>一、项目基本情况</w:t>
      </w:r>
    </w:p>
    <w:p w14:paraId="11648090">
      <w:pPr>
        <w:pStyle w:val="4"/>
        <w:pageBreakBefore w:val="0"/>
        <w:kinsoku/>
        <w:wordWrap w:val="0"/>
        <w:overflowPunct/>
        <w:topLinePunct w:val="0"/>
        <w:autoSpaceDE/>
        <w:autoSpaceDN/>
        <w:bidi w:val="0"/>
        <w:spacing w:before="0" w:beforeAutospacing="0" w:after="0" w:afterAutospacing="0" w:line="360" w:lineRule="auto"/>
        <w:ind w:firstLine="418"/>
        <w:textAlignment w:val="auto"/>
        <w:rPr>
          <w:rFonts w:hint="eastAsia" w:ascii="宋体" w:hAnsi="宋体" w:eastAsia="宋体" w:cs="宋体"/>
          <w:color w:val="333333"/>
          <w:sz w:val="24"/>
          <w:szCs w:val="24"/>
          <w:shd w:val="clear" w:color="auto" w:fill="FFFFFF"/>
          <w:lang w:eastAsia="zh-CN"/>
        </w:rPr>
      </w:pPr>
      <w:r>
        <w:rPr>
          <w:rFonts w:hint="eastAsia" w:ascii="宋体" w:hAnsi="宋体" w:eastAsia="宋体" w:cs="宋体"/>
          <w:color w:val="333333"/>
          <w:sz w:val="24"/>
          <w:szCs w:val="24"/>
          <w:shd w:val="clear" w:color="auto" w:fill="FFFFFF"/>
        </w:rPr>
        <w:t>1、项目编号：</w:t>
      </w:r>
      <w:r>
        <w:rPr>
          <w:rFonts w:hint="eastAsia" w:eastAsia="宋体" w:cs="宋体"/>
          <w:color w:val="333333"/>
          <w:sz w:val="24"/>
          <w:szCs w:val="24"/>
          <w:shd w:val="clear" w:color="auto" w:fill="FFFFFF"/>
          <w:lang w:eastAsia="zh-CN"/>
        </w:rPr>
        <w:t>洛采竞磋-2025-99</w:t>
      </w:r>
    </w:p>
    <w:p w14:paraId="01E861CA">
      <w:pPr>
        <w:pStyle w:val="4"/>
        <w:pageBreakBefore w:val="0"/>
        <w:kinsoku/>
        <w:wordWrap w:val="0"/>
        <w:overflowPunct/>
        <w:topLinePunct w:val="0"/>
        <w:autoSpaceDE/>
        <w:autoSpaceDN/>
        <w:bidi w:val="0"/>
        <w:spacing w:before="0" w:beforeAutospacing="0" w:after="0" w:afterAutospacing="0" w:line="360" w:lineRule="auto"/>
        <w:ind w:firstLine="418"/>
        <w:textAlignment w:val="auto"/>
        <w:rPr>
          <w:rFonts w:hint="eastAsia" w:ascii="宋体" w:hAnsi="宋体" w:eastAsia="宋体" w:cs="宋体"/>
          <w:color w:val="333333"/>
          <w:sz w:val="24"/>
          <w:szCs w:val="24"/>
          <w:shd w:val="clear" w:color="auto" w:fill="FFFFFF"/>
          <w:lang w:eastAsia="zh-CN"/>
        </w:rPr>
      </w:pPr>
      <w:r>
        <w:rPr>
          <w:rFonts w:hint="eastAsia" w:ascii="宋体" w:hAnsi="宋体" w:eastAsia="宋体" w:cs="宋体"/>
          <w:color w:val="333333"/>
          <w:sz w:val="24"/>
          <w:szCs w:val="24"/>
          <w:shd w:val="clear" w:color="auto" w:fill="FFFFFF"/>
        </w:rPr>
        <w:t>2、项目名称：</w:t>
      </w:r>
      <w:r>
        <w:rPr>
          <w:rFonts w:hint="eastAsia" w:eastAsia="宋体" w:cs="宋体"/>
          <w:color w:val="333333"/>
          <w:sz w:val="24"/>
          <w:szCs w:val="24"/>
          <w:shd w:val="clear" w:color="auto" w:fill="FFFFFF"/>
          <w:lang w:eastAsia="zh-CN"/>
        </w:rPr>
        <w:t>洛阳市交通事业发展中心洛界高速公路管理处洛界高速公路2025年至2028年日常养护项目配套监理服务项目</w:t>
      </w:r>
    </w:p>
    <w:p w14:paraId="1F33362D">
      <w:pPr>
        <w:pStyle w:val="4"/>
        <w:pageBreakBefore w:val="0"/>
        <w:kinsoku/>
        <w:wordWrap w:val="0"/>
        <w:overflowPunct/>
        <w:topLinePunct w:val="0"/>
        <w:autoSpaceDE/>
        <w:autoSpaceDN/>
        <w:bidi w:val="0"/>
        <w:spacing w:before="0" w:beforeAutospacing="0" w:after="0" w:afterAutospacing="0" w:line="360" w:lineRule="auto"/>
        <w:ind w:firstLine="418"/>
        <w:textAlignment w:val="auto"/>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rPr>
        <w:t>3、采购方式：竞争性磋商</w:t>
      </w:r>
    </w:p>
    <w:p w14:paraId="333FE3C7">
      <w:pPr>
        <w:pStyle w:val="4"/>
        <w:pageBreakBefore w:val="0"/>
        <w:kinsoku/>
        <w:wordWrap w:val="0"/>
        <w:overflowPunct/>
        <w:topLinePunct w:val="0"/>
        <w:autoSpaceDE/>
        <w:autoSpaceDN/>
        <w:bidi w:val="0"/>
        <w:spacing w:before="0" w:beforeAutospacing="0" w:after="0" w:afterAutospacing="0" w:line="360" w:lineRule="auto"/>
        <w:ind w:firstLine="418"/>
        <w:textAlignment w:val="auto"/>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rPr>
        <w:t>4、预算金额：</w:t>
      </w:r>
      <w:r>
        <w:rPr>
          <w:rFonts w:hint="eastAsia" w:eastAsia="宋体" w:cs="宋体"/>
          <w:color w:val="333333"/>
          <w:sz w:val="24"/>
          <w:szCs w:val="24"/>
          <w:shd w:val="clear" w:color="auto" w:fill="FFFFFF"/>
          <w:lang w:val="en-US" w:eastAsia="zh-CN"/>
        </w:rPr>
        <w:t>627777.00</w:t>
      </w:r>
      <w:r>
        <w:rPr>
          <w:rFonts w:hint="eastAsia" w:ascii="宋体" w:hAnsi="宋体" w:eastAsia="宋体" w:cs="宋体"/>
          <w:color w:val="333333"/>
          <w:sz w:val="24"/>
          <w:szCs w:val="24"/>
          <w:shd w:val="clear" w:color="auto" w:fill="FFFFFF"/>
        </w:rPr>
        <w:t>元</w:t>
      </w:r>
    </w:p>
    <w:p w14:paraId="4A5EE0AF">
      <w:pPr>
        <w:pStyle w:val="4"/>
        <w:pageBreakBefore w:val="0"/>
        <w:kinsoku/>
        <w:wordWrap w:val="0"/>
        <w:overflowPunct/>
        <w:topLinePunct w:val="0"/>
        <w:autoSpaceDE/>
        <w:autoSpaceDN/>
        <w:bidi w:val="0"/>
        <w:spacing w:before="0" w:beforeAutospacing="0" w:after="0" w:afterAutospacing="0" w:line="360" w:lineRule="auto"/>
        <w:ind w:firstLine="418"/>
        <w:textAlignment w:val="auto"/>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rPr>
        <w:t>最高限价：</w:t>
      </w:r>
      <w:r>
        <w:rPr>
          <w:rFonts w:hint="eastAsia" w:eastAsia="宋体" w:cs="宋体"/>
          <w:color w:val="333333"/>
          <w:sz w:val="24"/>
          <w:szCs w:val="24"/>
          <w:shd w:val="clear" w:color="auto" w:fill="FFFFFF"/>
          <w:lang w:val="en-US" w:eastAsia="zh-CN"/>
        </w:rPr>
        <w:t>627777.00</w:t>
      </w:r>
      <w:r>
        <w:rPr>
          <w:rFonts w:hint="eastAsia" w:ascii="宋体" w:hAnsi="宋体" w:eastAsia="宋体" w:cs="宋体"/>
          <w:color w:val="333333"/>
          <w:sz w:val="24"/>
          <w:szCs w:val="24"/>
          <w:shd w:val="clear" w:color="auto" w:fill="FFFFFF"/>
        </w:rPr>
        <w:t>元</w:t>
      </w:r>
    </w:p>
    <w:tbl>
      <w:tblPr>
        <w:tblStyle w:val="2"/>
        <w:tblW w:w="4949" w:type="pct"/>
        <w:tblInd w:w="9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459"/>
        <w:gridCol w:w="1369"/>
        <w:gridCol w:w="1854"/>
        <w:gridCol w:w="1143"/>
        <w:gridCol w:w="1200"/>
        <w:gridCol w:w="1204"/>
        <w:gridCol w:w="1206"/>
      </w:tblGrid>
      <w:tr w14:paraId="7435724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272" w:type="pct"/>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4B917004">
            <w:pPr>
              <w:pStyle w:val="4"/>
              <w:pageBreakBefore w:val="0"/>
              <w:kinsoku/>
              <w:wordWrap w:val="0"/>
              <w:overflowPunct/>
              <w:topLinePunct w:val="0"/>
              <w:autoSpaceDE/>
              <w:autoSpaceDN/>
              <w:bidi w:val="0"/>
              <w:spacing w:before="0" w:beforeAutospacing="0" w:after="0" w:afterAutospacing="0" w:line="360" w:lineRule="auto"/>
              <w:ind w:firstLine="0" w:firstLineChars="0"/>
              <w:jc w:val="center"/>
              <w:textAlignment w:val="auto"/>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rPr>
              <w:t>序号</w:t>
            </w:r>
          </w:p>
        </w:tc>
        <w:tc>
          <w:tcPr>
            <w:tcW w:w="811" w:type="pct"/>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155B548B">
            <w:pPr>
              <w:pStyle w:val="4"/>
              <w:pageBreakBefore w:val="0"/>
              <w:kinsoku/>
              <w:wordWrap w:val="0"/>
              <w:overflowPunct/>
              <w:topLinePunct w:val="0"/>
              <w:autoSpaceDE/>
              <w:autoSpaceDN/>
              <w:bidi w:val="0"/>
              <w:spacing w:before="0" w:beforeAutospacing="0" w:after="0" w:afterAutospacing="0" w:line="360" w:lineRule="auto"/>
              <w:ind w:firstLine="0" w:firstLineChars="0"/>
              <w:jc w:val="center"/>
              <w:textAlignment w:val="auto"/>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rPr>
              <w:t>包号</w:t>
            </w:r>
          </w:p>
        </w:tc>
        <w:tc>
          <w:tcPr>
            <w:tcW w:w="1098" w:type="pct"/>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2C8BB19A">
            <w:pPr>
              <w:pStyle w:val="4"/>
              <w:pageBreakBefore w:val="0"/>
              <w:kinsoku/>
              <w:wordWrap w:val="0"/>
              <w:overflowPunct/>
              <w:topLinePunct w:val="0"/>
              <w:autoSpaceDE/>
              <w:autoSpaceDN/>
              <w:bidi w:val="0"/>
              <w:spacing w:before="0" w:beforeAutospacing="0" w:after="0" w:afterAutospacing="0" w:line="360" w:lineRule="auto"/>
              <w:ind w:firstLine="0" w:firstLineChars="0"/>
              <w:jc w:val="center"/>
              <w:textAlignment w:val="auto"/>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rPr>
              <w:t>包名称</w:t>
            </w:r>
          </w:p>
        </w:tc>
        <w:tc>
          <w:tcPr>
            <w:tcW w:w="677" w:type="pct"/>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5EF1B622">
            <w:pPr>
              <w:pStyle w:val="4"/>
              <w:pageBreakBefore w:val="0"/>
              <w:kinsoku/>
              <w:wordWrap w:val="0"/>
              <w:overflowPunct/>
              <w:topLinePunct w:val="0"/>
              <w:autoSpaceDE/>
              <w:autoSpaceDN/>
              <w:bidi w:val="0"/>
              <w:spacing w:before="0" w:beforeAutospacing="0" w:after="0" w:afterAutospacing="0" w:line="360" w:lineRule="auto"/>
              <w:ind w:firstLine="0" w:firstLineChars="0"/>
              <w:jc w:val="center"/>
              <w:textAlignment w:val="auto"/>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rPr>
              <w:t>包预算（元）</w:t>
            </w:r>
          </w:p>
        </w:tc>
        <w:tc>
          <w:tcPr>
            <w:tcW w:w="711" w:type="pct"/>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2A5B43A5">
            <w:pPr>
              <w:pStyle w:val="4"/>
              <w:pageBreakBefore w:val="0"/>
              <w:kinsoku/>
              <w:wordWrap w:val="0"/>
              <w:overflowPunct/>
              <w:topLinePunct w:val="0"/>
              <w:autoSpaceDE/>
              <w:autoSpaceDN/>
              <w:bidi w:val="0"/>
              <w:spacing w:before="0" w:beforeAutospacing="0" w:after="0" w:afterAutospacing="0" w:line="360" w:lineRule="auto"/>
              <w:ind w:firstLine="0" w:firstLineChars="0"/>
              <w:jc w:val="center"/>
              <w:textAlignment w:val="auto"/>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rPr>
              <w:t>包最高限价（元）</w:t>
            </w:r>
          </w:p>
        </w:tc>
        <w:tc>
          <w:tcPr>
            <w:tcW w:w="713" w:type="pct"/>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235B3699">
            <w:pPr>
              <w:pStyle w:val="6"/>
              <w:pageBreakBefore w:val="0"/>
              <w:kinsoku/>
              <w:wordWrap w:val="0"/>
              <w:overflowPunct/>
              <w:topLinePunct w:val="0"/>
              <w:autoSpaceDE/>
              <w:autoSpaceDN/>
              <w:bidi w:val="0"/>
              <w:spacing w:line="360" w:lineRule="auto"/>
              <w:ind w:firstLine="0" w:firstLineChars="0"/>
              <w:jc w:val="center"/>
              <w:textAlignment w:val="auto"/>
              <w:rPr>
                <w:rFonts w:hint="eastAsia" w:ascii="宋体" w:hAnsi="宋体" w:eastAsia="宋体" w:cs="宋体"/>
                <w:color w:val="333333"/>
                <w:sz w:val="24"/>
                <w:szCs w:val="24"/>
                <w:shd w:val="clear" w:color="auto" w:fill="FFFFFF"/>
              </w:rPr>
            </w:pPr>
            <w:r>
              <w:rPr>
                <w:rFonts w:hint="eastAsia" w:ascii="宋体" w:hAnsi="宋体" w:eastAsia="宋体" w:cs="宋体"/>
                <w:sz w:val="24"/>
                <w:szCs w:val="24"/>
                <w:lang w:val="en-US" w:eastAsia="zh-CN"/>
              </w:rPr>
              <w:t>是否专门面向中小企业</w:t>
            </w:r>
          </w:p>
        </w:tc>
        <w:tc>
          <w:tcPr>
            <w:tcW w:w="714" w:type="pct"/>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047DFAF6">
            <w:pPr>
              <w:pStyle w:val="6"/>
              <w:pageBreakBefore w:val="0"/>
              <w:kinsoku/>
              <w:wordWrap w:val="0"/>
              <w:overflowPunct/>
              <w:topLinePunct w:val="0"/>
              <w:autoSpaceDE/>
              <w:autoSpaceDN/>
              <w:bidi w:val="0"/>
              <w:spacing w:line="360" w:lineRule="auto"/>
              <w:ind w:firstLine="0" w:firstLineChars="0"/>
              <w:jc w:val="center"/>
              <w:textAlignment w:val="auto"/>
              <w:rPr>
                <w:rFonts w:hint="eastAsia" w:ascii="宋体" w:hAnsi="宋体" w:eastAsia="宋体" w:cs="宋体"/>
                <w:color w:val="333333"/>
                <w:sz w:val="24"/>
                <w:szCs w:val="24"/>
                <w:shd w:val="clear" w:color="auto" w:fill="FFFFFF"/>
              </w:rPr>
            </w:pPr>
            <w:r>
              <w:rPr>
                <w:rFonts w:hint="eastAsia" w:ascii="宋体" w:hAnsi="宋体" w:eastAsia="宋体" w:cs="宋体"/>
                <w:sz w:val="24"/>
                <w:szCs w:val="24"/>
                <w:lang w:val="en-US" w:eastAsia="zh-CN"/>
              </w:rPr>
              <w:t>采购预留金额（元）</w:t>
            </w:r>
          </w:p>
        </w:tc>
      </w:tr>
      <w:tr w14:paraId="491AE71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272" w:type="pct"/>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3E24B86D">
            <w:pPr>
              <w:pStyle w:val="4"/>
              <w:pageBreakBefore w:val="0"/>
              <w:kinsoku/>
              <w:wordWrap w:val="0"/>
              <w:overflowPunct/>
              <w:topLinePunct w:val="0"/>
              <w:autoSpaceDE/>
              <w:autoSpaceDN/>
              <w:bidi w:val="0"/>
              <w:spacing w:before="0" w:beforeAutospacing="0" w:after="0" w:afterAutospacing="0" w:line="360" w:lineRule="auto"/>
              <w:ind w:firstLine="0" w:firstLineChars="0"/>
              <w:jc w:val="center"/>
              <w:textAlignment w:val="auto"/>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rPr>
              <w:t>1</w:t>
            </w:r>
          </w:p>
        </w:tc>
        <w:tc>
          <w:tcPr>
            <w:tcW w:w="811" w:type="pct"/>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784027BA">
            <w:pPr>
              <w:pStyle w:val="4"/>
              <w:pageBreakBefore w:val="0"/>
              <w:kinsoku/>
              <w:wordWrap w:val="0"/>
              <w:overflowPunct/>
              <w:topLinePunct w:val="0"/>
              <w:autoSpaceDE/>
              <w:autoSpaceDN/>
              <w:bidi w:val="0"/>
              <w:spacing w:before="0" w:beforeAutospacing="0" w:after="0" w:afterAutospacing="0" w:line="360" w:lineRule="auto"/>
              <w:ind w:firstLine="0" w:firstLineChars="0"/>
              <w:jc w:val="center"/>
              <w:textAlignment w:val="auto"/>
              <w:rPr>
                <w:rFonts w:hint="eastAsia" w:ascii="宋体" w:hAnsi="宋体" w:eastAsia="宋体" w:cs="宋体"/>
                <w:color w:val="333333"/>
                <w:sz w:val="24"/>
                <w:szCs w:val="24"/>
                <w:shd w:val="clear" w:color="auto" w:fill="FFFFFF"/>
              </w:rPr>
            </w:pPr>
            <w:r>
              <w:rPr>
                <w:rFonts w:hint="eastAsia" w:eastAsia="宋体" w:cs="宋体"/>
                <w:color w:val="333333"/>
                <w:sz w:val="24"/>
                <w:szCs w:val="24"/>
                <w:shd w:val="clear" w:color="auto" w:fill="FFFFFF"/>
                <w:lang w:eastAsia="zh-CN"/>
              </w:rPr>
              <w:t>洛直政采磋商(2025)0089号</w:t>
            </w:r>
            <w:r>
              <w:rPr>
                <w:rFonts w:hint="eastAsia" w:ascii="宋体" w:hAnsi="宋体" w:eastAsia="宋体" w:cs="宋体"/>
                <w:color w:val="333333"/>
                <w:sz w:val="24"/>
                <w:szCs w:val="24"/>
                <w:shd w:val="clear" w:color="auto" w:fill="FFFFFF"/>
              </w:rPr>
              <w:t>-1</w:t>
            </w:r>
          </w:p>
        </w:tc>
        <w:tc>
          <w:tcPr>
            <w:tcW w:w="1098" w:type="pct"/>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4DFA3858">
            <w:pPr>
              <w:pStyle w:val="4"/>
              <w:pageBreakBefore w:val="0"/>
              <w:kinsoku/>
              <w:wordWrap w:val="0"/>
              <w:overflowPunct/>
              <w:topLinePunct w:val="0"/>
              <w:autoSpaceDE/>
              <w:autoSpaceDN/>
              <w:bidi w:val="0"/>
              <w:spacing w:before="0" w:beforeAutospacing="0" w:after="0" w:afterAutospacing="0" w:line="360" w:lineRule="auto"/>
              <w:ind w:firstLine="0" w:firstLineChars="0"/>
              <w:jc w:val="center"/>
              <w:textAlignment w:val="auto"/>
              <w:rPr>
                <w:rFonts w:hint="eastAsia" w:ascii="宋体" w:hAnsi="宋体" w:eastAsia="宋体" w:cs="宋体"/>
                <w:color w:val="333333"/>
                <w:sz w:val="24"/>
                <w:szCs w:val="24"/>
                <w:shd w:val="clear" w:color="auto" w:fill="FFFFFF"/>
                <w:lang w:eastAsia="zh-CN"/>
              </w:rPr>
            </w:pPr>
            <w:r>
              <w:rPr>
                <w:rFonts w:hint="eastAsia" w:eastAsia="宋体" w:cs="宋体"/>
                <w:color w:val="333333"/>
                <w:sz w:val="24"/>
                <w:szCs w:val="24"/>
                <w:shd w:val="clear" w:color="auto" w:fill="FFFFFF"/>
                <w:lang w:eastAsia="zh-CN"/>
              </w:rPr>
              <w:t>洛阳市交通事业发展中心洛界高速公路管理处洛界高速公路2025年至2028年日常养护项目配套监理服务项目</w:t>
            </w:r>
          </w:p>
        </w:tc>
        <w:tc>
          <w:tcPr>
            <w:tcW w:w="677" w:type="pct"/>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35BC0D8A">
            <w:pPr>
              <w:pStyle w:val="4"/>
              <w:pageBreakBefore w:val="0"/>
              <w:kinsoku/>
              <w:wordWrap w:val="0"/>
              <w:overflowPunct/>
              <w:topLinePunct w:val="0"/>
              <w:autoSpaceDE/>
              <w:autoSpaceDN/>
              <w:bidi w:val="0"/>
              <w:spacing w:before="0" w:beforeAutospacing="0" w:after="0" w:afterAutospacing="0" w:line="360" w:lineRule="auto"/>
              <w:ind w:firstLine="0" w:firstLineChars="0"/>
              <w:jc w:val="center"/>
              <w:textAlignment w:val="auto"/>
              <w:rPr>
                <w:rFonts w:hint="eastAsia" w:ascii="宋体" w:hAnsi="宋体" w:eastAsia="宋体" w:cs="宋体"/>
                <w:color w:val="333333"/>
                <w:sz w:val="24"/>
                <w:szCs w:val="24"/>
                <w:shd w:val="clear" w:color="auto" w:fill="FFFFFF"/>
                <w:lang w:val="en-US" w:eastAsia="zh-CN"/>
              </w:rPr>
            </w:pPr>
            <w:r>
              <w:rPr>
                <w:rFonts w:hint="eastAsia" w:eastAsia="宋体" w:cs="宋体"/>
                <w:color w:val="333333"/>
                <w:sz w:val="24"/>
                <w:szCs w:val="24"/>
                <w:shd w:val="clear" w:color="auto" w:fill="FFFFFF"/>
                <w:lang w:val="en-US" w:eastAsia="zh-CN"/>
              </w:rPr>
              <w:t>627777.00</w:t>
            </w:r>
          </w:p>
        </w:tc>
        <w:tc>
          <w:tcPr>
            <w:tcW w:w="711" w:type="pct"/>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506D2AE3">
            <w:pPr>
              <w:pStyle w:val="4"/>
              <w:pageBreakBefore w:val="0"/>
              <w:kinsoku/>
              <w:wordWrap w:val="0"/>
              <w:overflowPunct/>
              <w:topLinePunct w:val="0"/>
              <w:autoSpaceDE/>
              <w:autoSpaceDN/>
              <w:bidi w:val="0"/>
              <w:spacing w:before="0" w:beforeAutospacing="0" w:after="0" w:afterAutospacing="0" w:line="360" w:lineRule="auto"/>
              <w:ind w:firstLine="0" w:firstLineChars="0"/>
              <w:jc w:val="center"/>
              <w:textAlignment w:val="auto"/>
              <w:rPr>
                <w:rFonts w:hint="eastAsia" w:ascii="宋体" w:hAnsi="宋体" w:eastAsia="宋体" w:cs="宋体"/>
                <w:color w:val="333333"/>
                <w:sz w:val="24"/>
                <w:szCs w:val="24"/>
                <w:shd w:val="clear" w:color="auto" w:fill="FFFFFF"/>
                <w:lang w:val="en-US" w:eastAsia="zh-CN"/>
              </w:rPr>
            </w:pPr>
            <w:r>
              <w:rPr>
                <w:rFonts w:hint="eastAsia" w:eastAsia="宋体" w:cs="宋体"/>
                <w:color w:val="333333"/>
                <w:sz w:val="24"/>
                <w:szCs w:val="24"/>
                <w:shd w:val="clear" w:color="auto" w:fill="FFFFFF"/>
                <w:lang w:val="en-US" w:eastAsia="zh-CN"/>
              </w:rPr>
              <w:t>627777.00</w:t>
            </w:r>
          </w:p>
        </w:tc>
        <w:tc>
          <w:tcPr>
            <w:tcW w:w="713" w:type="pct"/>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640CEC48">
            <w:pPr>
              <w:pStyle w:val="6"/>
              <w:pageBreakBefore w:val="0"/>
              <w:kinsoku/>
              <w:wordWrap w:val="0"/>
              <w:overflowPunct/>
              <w:topLinePunct w:val="0"/>
              <w:autoSpaceDE/>
              <w:autoSpaceDN/>
              <w:bidi w:val="0"/>
              <w:spacing w:line="360" w:lineRule="auto"/>
              <w:ind w:firstLine="0" w:firstLineChars="0"/>
              <w:jc w:val="center"/>
              <w:textAlignment w:val="auto"/>
              <w:rPr>
                <w:rFonts w:hint="eastAsia" w:eastAsia="宋体" w:cs="宋体"/>
                <w:color w:val="333333"/>
                <w:sz w:val="24"/>
                <w:szCs w:val="24"/>
                <w:shd w:val="clear" w:color="auto" w:fill="FFFFFF"/>
                <w:lang w:val="en-US" w:eastAsia="zh-CN"/>
              </w:rPr>
            </w:pPr>
            <w:r>
              <w:rPr>
                <w:rFonts w:hint="eastAsia" w:ascii="宋体" w:hAnsi="宋体" w:eastAsia="宋体" w:cs="宋体"/>
                <w:sz w:val="24"/>
                <w:szCs w:val="24"/>
                <w:lang w:val="en-US" w:eastAsia="zh-CN"/>
              </w:rPr>
              <w:t>是</w:t>
            </w:r>
          </w:p>
        </w:tc>
        <w:tc>
          <w:tcPr>
            <w:tcW w:w="714" w:type="pct"/>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0130E502">
            <w:pPr>
              <w:pStyle w:val="6"/>
              <w:pageBreakBefore w:val="0"/>
              <w:kinsoku/>
              <w:wordWrap w:val="0"/>
              <w:overflowPunct/>
              <w:topLinePunct w:val="0"/>
              <w:autoSpaceDE/>
              <w:autoSpaceDN/>
              <w:bidi w:val="0"/>
              <w:spacing w:line="360" w:lineRule="auto"/>
              <w:ind w:firstLine="0" w:firstLineChars="0"/>
              <w:jc w:val="center"/>
              <w:textAlignment w:val="auto"/>
              <w:rPr>
                <w:rFonts w:hint="eastAsia" w:eastAsia="宋体" w:cs="宋体"/>
                <w:color w:val="333333"/>
                <w:sz w:val="24"/>
                <w:szCs w:val="24"/>
                <w:shd w:val="clear" w:color="auto" w:fill="FFFFFF"/>
                <w:lang w:val="en-US" w:eastAsia="zh-CN"/>
              </w:rPr>
            </w:pPr>
            <w:r>
              <w:rPr>
                <w:rFonts w:hint="eastAsia" w:ascii="宋体" w:hAnsi="宋体" w:eastAsia="宋体" w:cs="宋体"/>
                <w:sz w:val="24"/>
                <w:szCs w:val="24"/>
                <w:lang w:val="en-US" w:eastAsia="zh-CN"/>
              </w:rPr>
              <w:t>627777.00</w:t>
            </w:r>
          </w:p>
        </w:tc>
      </w:tr>
    </w:tbl>
    <w:p w14:paraId="3EE7FC9F">
      <w:pPr>
        <w:pStyle w:val="4"/>
        <w:pageBreakBefore w:val="0"/>
        <w:kinsoku/>
        <w:wordWrap w:val="0"/>
        <w:overflowPunct/>
        <w:topLinePunct w:val="0"/>
        <w:autoSpaceDE/>
        <w:autoSpaceDN/>
        <w:bidi w:val="0"/>
        <w:spacing w:before="0" w:beforeAutospacing="0" w:after="0" w:afterAutospacing="0" w:line="360" w:lineRule="auto"/>
        <w:ind w:firstLine="418"/>
        <w:textAlignment w:val="auto"/>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rPr>
        <w:t>5、采购需求（包括但不限于标的的名称、数量、简要技术需求或服务要求等） ：</w:t>
      </w:r>
    </w:p>
    <w:p w14:paraId="5557D2E0">
      <w:pPr>
        <w:pStyle w:val="4"/>
        <w:pageBreakBefore w:val="0"/>
        <w:kinsoku/>
        <w:wordWrap w:val="0"/>
        <w:overflowPunct/>
        <w:topLinePunct w:val="0"/>
        <w:autoSpaceDE/>
        <w:autoSpaceDN/>
        <w:bidi w:val="0"/>
        <w:spacing w:before="0" w:beforeAutospacing="0" w:after="0" w:afterAutospacing="0" w:line="360" w:lineRule="auto"/>
        <w:ind w:firstLine="418"/>
        <w:textAlignment w:val="auto"/>
        <w:rPr>
          <w:rFonts w:hint="default" w:eastAsia="宋体" w:cs="宋体"/>
          <w:color w:val="333333"/>
          <w:sz w:val="24"/>
          <w:szCs w:val="24"/>
          <w:highlight w:val="red"/>
          <w:shd w:val="clear" w:color="auto" w:fill="FFFFFF"/>
          <w:lang w:val="en-US" w:eastAsia="zh-CN"/>
        </w:rPr>
      </w:pPr>
      <w:r>
        <w:rPr>
          <w:rFonts w:hint="eastAsia" w:ascii="宋体" w:hAnsi="宋体" w:eastAsia="宋体" w:cs="宋体"/>
          <w:color w:val="333333"/>
          <w:sz w:val="24"/>
          <w:szCs w:val="24"/>
          <w:shd w:val="clear" w:color="auto" w:fill="FFFFFF"/>
        </w:rPr>
        <w:t>本项目</w:t>
      </w:r>
      <w:r>
        <w:rPr>
          <w:rFonts w:hint="eastAsia" w:eastAsia="宋体" w:cs="宋体"/>
          <w:color w:val="333333"/>
          <w:sz w:val="24"/>
          <w:szCs w:val="24"/>
          <w:shd w:val="clear" w:color="auto" w:fill="FFFFFF"/>
          <w:lang w:val="en-US" w:eastAsia="zh-CN"/>
        </w:rPr>
        <w:t>主要内容为洛界高速公路2025年至2028年日常养护项目的现场管理和质量监督检验等全过程监理工作。本项目监理费为总价控制，监理费最终以双方签订的合同价为准；因项目延期、设计变更签证等因素导致日常养护项目费用增加的，业主不再增加监理费用。监理费包含为完成本项目监理服务及后续服务的全部费用(监理人员服务费包括人员工资、加班费、工地津贴、伙食费、通讯费、各类社会保险和税金等各种补贴一切费用)。由供应商支付的所有税费、劳务、管理、利润、税金及政策性文件规定的各项应有费用，都应包含在供应商提交的报价之内</w:t>
      </w:r>
      <w:r>
        <w:rPr>
          <w:rFonts w:hint="eastAsia" w:eastAsia="宋体" w:cs="宋体"/>
          <w:color w:val="333333"/>
          <w:sz w:val="24"/>
          <w:szCs w:val="24"/>
          <w:highlight w:val="none"/>
          <w:shd w:val="clear" w:color="auto" w:fill="FFFFFF"/>
          <w:lang w:val="en-US" w:eastAsia="zh-CN"/>
        </w:rPr>
        <w:t>，成交后，业主不另行支付。</w:t>
      </w:r>
      <w:r>
        <w:rPr>
          <w:rFonts w:hint="eastAsia" w:ascii="宋体" w:hAnsi="宋体" w:eastAsia="宋体" w:cs="宋体"/>
          <w:color w:val="000000"/>
          <w:kern w:val="0"/>
          <w:sz w:val="24"/>
          <w:szCs w:val="24"/>
          <w:highlight w:val="none"/>
          <w:lang w:val="en-US" w:eastAsia="zh-CN" w:bidi="ar"/>
        </w:rPr>
        <w:t>监理依据：国家和地方有关部门颁布的施工与验收规范、操作规程、强制性条文</w:t>
      </w:r>
      <w:r>
        <w:rPr>
          <w:rFonts w:hint="eastAsia" w:eastAsia="宋体" w:cs="宋体"/>
          <w:color w:val="000000"/>
          <w:kern w:val="0"/>
          <w:sz w:val="24"/>
          <w:szCs w:val="24"/>
          <w:highlight w:val="none"/>
          <w:lang w:val="en-US" w:eastAsia="zh-CN" w:bidi="ar"/>
        </w:rPr>
        <w:t>等。</w:t>
      </w:r>
    </w:p>
    <w:p w14:paraId="21292315">
      <w:pPr>
        <w:pStyle w:val="4"/>
        <w:pageBreakBefore w:val="0"/>
        <w:kinsoku/>
        <w:wordWrap w:val="0"/>
        <w:overflowPunct/>
        <w:topLinePunct w:val="0"/>
        <w:autoSpaceDE/>
        <w:autoSpaceDN/>
        <w:bidi w:val="0"/>
        <w:spacing w:before="0" w:beforeAutospacing="0" w:after="0" w:afterAutospacing="0" w:line="360" w:lineRule="auto"/>
        <w:ind w:firstLine="418"/>
        <w:textAlignment w:val="auto"/>
        <w:rPr>
          <w:rFonts w:hint="default" w:ascii="宋体" w:hAnsi="宋体" w:eastAsia="宋体" w:cs="宋体"/>
          <w:color w:val="333333"/>
          <w:sz w:val="24"/>
          <w:szCs w:val="24"/>
          <w:shd w:val="clear" w:color="auto" w:fill="FFFFFF"/>
          <w:lang w:val="en-US"/>
        </w:rPr>
      </w:pPr>
      <w:r>
        <w:rPr>
          <w:rFonts w:hint="eastAsia" w:eastAsia="宋体" w:cs="宋体"/>
          <w:color w:val="333333"/>
          <w:sz w:val="24"/>
          <w:szCs w:val="24"/>
          <w:shd w:val="clear" w:color="auto" w:fill="FFFFFF"/>
          <w:lang w:val="en-US" w:eastAsia="zh-CN"/>
        </w:rPr>
        <w:t>6</w:t>
      </w:r>
      <w:r>
        <w:rPr>
          <w:rFonts w:hint="eastAsia" w:ascii="宋体" w:hAnsi="宋体" w:eastAsia="宋体" w:cs="宋体"/>
          <w:color w:val="333333"/>
          <w:sz w:val="24"/>
          <w:szCs w:val="24"/>
          <w:shd w:val="clear" w:color="auto" w:fill="FFFFFF"/>
        </w:rPr>
        <w:t>、合同履行期限：</w:t>
      </w:r>
      <w:r>
        <w:rPr>
          <w:rFonts w:hint="eastAsia" w:eastAsia="宋体" w:cs="宋体"/>
          <w:color w:val="333333"/>
          <w:sz w:val="24"/>
          <w:szCs w:val="24"/>
          <w:shd w:val="clear" w:color="auto" w:fill="FFFFFF"/>
          <w:lang w:val="en-US" w:eastAsia="zh-CN"/>
        </w:rPr>
        <w:t>同日常养护项目工期</w:t>
      </w:r>
    </w:p>
    <w:p w14:paraId="2A987A92">
      <w:pPr>
        <w:pStyle w:val="4"/>
        <w:pageBreakBefore w:val="0"/>
        <w:kinsoku/>
        <w:wordWrap w:val="0"/>
        <w:overflowPunct/>
        <w:topLinePunct w:val="0"/>
        <w:autoSpaceDE/>
        <w:autoSpaceDN/>
        <w:bidi w:val="0"/>
        <w:spacing w:before="0" w:beforeAutospacing="0" w:after="0" w:afterAutospacing="0" w:line="360" w:lineRule="auto"/>
        <w:ind w:firstLine="418"/>
        <w:textAlignment w:val="auto"/>
        <w:rPr>
          <w:rFonts w:hint="eastAsia" w:ascii="宋体" w:hAnsi="宋体" w:eastAsia="宋体" w:cs="宋体"/>
          <w:color w:val="333333"/>
          <w:sz w:val="24"/>
          <w:szCs w:val="24"/>
          <w:shd w:val="clear" w:color="auto" w:fill="FFFFFF"/>
        </w:rPr>
      </w:pPr>
      <w:r>
        <w:rPr>
          <w:rFonts w:hint="eastAsia" w:eastAsia="宋体" w:cs="宋体"/>
          <w:color w:val="333333"/>
          <w:sz w:val="24"/>
          <w:szCs w:val="24"/>
          <w:shd w:val="clear" w:color="auto" w:fill="FFFFFF"/>
          <w:lang w:val="en-US" w:eastAsia="zh-CN"/>
        </w:rPr>
        <w:t>7</w:t>
      </w:r>
      <w:r>
        <w:rPr>
          <w:rFonts w:hint="eastAsia" w:ascii="宋体" w:hAnsi="宋体" w:eastAsia="宋体" w:cs="宋体"/>
          <w:color w:val="333333"/>
          <w:sz w:val="24"/>
          <w:szCs w:val="24"/>
          <w:shd w:val="clear" w:color="auto" w:fill="FFFFFF"/>
        </w:rPr>
        <w:t>、本项目是否接受联合体投标：否</w:t>
      </w:r>
    </w:p>
    <w:p w14:paraId="4CEACDE4">
      <w:pPr>
        <w:pStyle w:val="4"/>
        <w:pageBreakBefore w:val="0"/>
        <w:kinsoku/>
        <w:wordWrap w:val="0"/>
        <w:overflowPunct/>
        <w:topLinePunct w:val="0"/>
        <w:autoSpaceDE/>
        <w:autoSpaceDN/>
        <w:bidi w:val="0"/>
        <w:spacing w:before="0" w:beforeAutospacing="0" w:after="0" w:afterAutospacing="0" w:line="360" w:lineRule="auto"/>
        <w:ind w:firstLine="418"/>
        <w:textAlignment w:val="auto"/>
        <w:rPr>
          <w:rFonts w:hint="eastAsia" w:ascii="宋体" w:hAnsi="宋体" w:eastAsia="宋体" w:cs="宋体"/>
          <w:color w:val="333333"/>
          <w:sz w:val="24"/>
          <w:szCs w:val="24"/>
          <w:shd w:val="clear" w:color="auto" w:fill="FFFFFF"/>
        </w:rPr>
      </w:pPr>
      <w:r>
        <w:rPr>
          <w:rFonts w:hint="eastAsia" w:eastAsia="宋体" w:cs="宋体"/>
          <w:color w:val="333333"/>
          <w:sz w:val="24"/>
          <w:szCs w:val="24"/>
          <w:shd w:val="clear" w:color="auto" w:fill="FFFFFF"/>
          <w:lang w:val="en-US" w:eastAsia="zh-CN"/>
        </w:rPr>
        <w:t>8</w:t>
      </w:r>
      <w:r>
        <w:rPr>
          <w:rFonts w:hint="eastAsia" w:ascii="宋体" w:hAnsi="宋体" w:eastAsia="宋体" w:cs="宋体"/>
          <w:color w:val="333333"/>
          <w:sz w:val="24"/>
          <w:szCs w:val="24"/>
          <w:shd w:val="clear" w:color="auto" w:fill="FFFFFF"/>
        </w:rPr>
        <w:t>、是否接受进口产品：否</w:t>
      </w:r>
    </w:p>
    <w:p w14:paraId="0B06FF6F">
      <w:pPr>
        <w:pStyle w:val="4"/>
        <w:pageBreakBefore w:val="0"/>
        <w:kinsoku/>
        <w:wordWrap w:val="0"/>
        <w:overflowPunct/>
        <w:topLinePunct w:val="0"/>
        <w:autoSpaceDE/>
        <w:autoSpaceDN/>
        <w:bidi w:val="0"/>
        <w:spacing w:before="0" w:beforeAutospacing="0" w:after="0" w:afterAutospacing="0" w:line="360" w:lineRule="auto"/>
        <w:ind w:firstLine="418"/>
        <w:textAlignment w:val="auto"/>
        <w:rPr>
          <w:rFonts w:hint="eastAsia" w:ascii="宋体" w:hAnsi="宋体" w:eastAsia="宋体" w:cs="宋体"/>
          <w:color w:val="333333"/>
          <w:sz w:val="24"/>
          <w:szCs w:val="24"/>
          <w:shd w:val="clear" w:color="auto" w:fill="FFFFFF"/>
          <w:lang w:eastAsia="zh-CN"/>
        </w:rPr>
      </w:pPr>
      <w:r>
        <w:rPr>
          <w:rFonts w:hint="eastAsia" w:eastAsia="宋体" w:cs="宋体"/>
          <w:color w:val="333333"/>
          <w:sz w:val="24"/>
          <w:szCs w:val="24"/>
          <w:shd w:val="clear" w:color="auto" w:fill="FFFFFF"/>
          <w:lang w:val="en-US" w:eastAsia="zh-CN"/>
        </w:rPr>
        <w:t>9</w:t>
      </w:r>
      <w:r>
        <w:rPr>
          <w:rFonts w:hint="eastAsia" w:ascii="宋体" w:hAnsi="宋体" w:eastAsia="宋体" w:cs="宋体"/>
          <w:color w:val="333333"/>
          <w:sz w:val="24"/>
          <w:szCs w:val="24"/>
          <w:shd w:val="clear" w:color="auto" w:fill="FFFFFF"/>
        </w:rPr>
        <w:t>、是否专门面向中小企业：</w:t>
      </w:r>
      <w:r>
        <w:rPr>
          <w:rFonts w:hint="eastAsia" w:eastAsia="宋体" w:cs="宋体"/>
          <w:color w:val="333333"/>
          <w:sz w:val="24"/>
          <w:szCs w:val="24"/>
          <w:shd w:val="clear" w:color="auto" w:fill="FFFFFF"/>
          <w:lang w:val="en-US" w:eastAsia="zh-CN"/>
        </w:rPr>
        <w:t>是</w:t>
      </w:r>
    </w:p>
    <w:p w14:paraId="500A6FC6">
      <w:pPr>
        <w:pStyle w:val="4"/>
        <w:pageBreakBefore w:val="0"/>
        <w:kinsoku/>
        <w:wordWrap w:val="0"/>
        <w:overflowPunct/>
        <w:topLinePunct w:val="0"/>
        <w:autoSpaceDE/>
        <w:autoSpaceDN/>
        <w:bidi w:val="0"/>
        <w:spacing w:before="0" w:beforeAutospacing="0" w:after="0" w:afterAutospacing="0" w:line="360" w:lineRule="auto"/>
        <w:ind w:firstLine="418"/>
        <w:textAlignment w:val="auto"/>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rPr>
        <w:t>二、申请人资格要求</w:t>
      </w:r>
    </w:p>
    <w:p w14:paraId="5540F0EB">
      <w:pPr>
        <w:pStyle w:val="4"/>
        <w:pageBreakBefore w:val="0"/>
        <w:kinsoku/>
        <w:wordWrap w:val="0"/>
        <w:overflowPunct/>
        <w:topLinePunct w:val="0"/>
        <w:autoSpaceDE/>
        <w:autoSpaceDN/>
        <w:bidi w:val="0"/>
        <w:spacing w:before="0" w:beforeAutospacing="0" w:after="0" w:afterAutospacing="0" w:line="360" w:lineRule="auto"/>
        <w:ind w:firstLine="418"/>
        <w:textAlignment w:val="auto"/>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rPr>
        <w:t>1、满足《中华人民共和国政府采购法》第二十二条规定；</w:t>
      </w:r>
    </w:p>
    <w:p w14:paraId="41209BFE">
      <w:pPr>
        <w:pStyle w:val="4"/>
        <w:pageBreakBefore w:val="0"/>
        <w:kinsoku/>
        <w:wordWrap w:val="0"/>
        <w:overflowPunct/>
        <w:topLinePunct w:val="0"/>
        <w:autoSpaceDE/>
        <w:autoSpaceDN/>
        <w:bidi w:val="0"/>
        <w:spacing w:before="0" w:beforeAutospacing="0" w:after="0" w:afterAutospacing="0" w:line="360" w:lineRule="auto"/>
        <w:ind w:firstLine="418"/>
        <w:textAlignment w:val="auto"/>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rPr>
        <w:t>2、落实政府采购政策满足的资格要求：</w:t>
      </w:r>
    </w:p>
    <w:p w14:paraId="48E88B55">
      <w:pPr>
        <w:pStyle w:val="4"/>
        <w:pageBreakBefore w:val="0"/>
        <w:kinsoku/>
        <w:wordWrap w:val="0"/>
        <w:overflowPunct/>
        <w:topLinePunct w:val="0"/>
        <w:autoSpaceDE/>
        <w:autoSpaceDN/>
        <w:bidi w:val="0"/>
        <w:spacing w:before="0" w:beforeAutospacing="0" w:after="0" w:afterAutospacing="0" w:line="360" w:lineRule="auto"/>
        <w:ind w:firstLine="418"/>
        <w:textAlignment w:val="auto"/>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rPr>
        <w:t>（1）本项目</w:t>
      </w:r>
      <w:r>
        <w:rPr>
          <w:rFonts w:hint="eastAsia" w:eastAsia="宋体" w:cs="宋体"/>
          <w:color w:val="333333"/>
          <w:sz w:val="24"/>
          <w:szCs w:val="24"/>
          <w:shd w:val="clear" w:color="auto" w:fill="FFFFFF"/>
          <w:lang w:val="en-US" w:eastAsia="zh-CN"/>
        </w:rPr>
        <w:t>专门面向</w:t>
      </w:r>
      <w:r>
        <w:rPr>
          <w:rFonts w:hint="eastAsia" w:ascii="宋体" w:hAnsi="宋体" w:eastAsia="宋体" w:cs="宋体"/>
          <w:color w:val="333333"/>
          <w:sz w:val="24"/>
          <w:szCs w:val="24"/>
          <w:shd w:val="clear" w:color="auto" w:fill="FFFFFF"/>
        </w:rPr>
        <w:t>中小微企业（含监狱企业、残疾人福利性单位）采购。</w:t>
      </w:r>
    </w:p>
    <w:p w14:paraId="2719BA2D">
      <w:pPr>
        <w:pStyle w:val="4"/>
        <w:pageBreakBefore w:val="0"/>
        <w:kinsoku/>
        <w:wordWrap w:val="0"/>
        <w:overflowPunct/>
        <w:topLinePunct w:val="0"/>
        <w:autoSpaceDE/>
        <w:autoSpaceDN/>
        <w:bidi w:val="0"/>
        <w:spacing w:before="0" w:beforeAutospacing="0" w:after="0" w:afterAutospacing="0" w:line="360" w:lineRule="auto"/>
        <w:ind w:firstLine="418"/>
        <w:textAlignment w:val="auto"/>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rPr>
        <w:t>（2）本项目执行节约能源、保护环境、落实绿色建筑、绿色建材、扶持不发达地区和少数民族地区、节能环保产品优先采购</w:t>
      </w:r>
      <w:r>
        <w:rPr>
          <w:rFonts w:hint="eastAsia" w:eastAsia="宋体" w:cs="宋体"/>
          <w:color w:val="333333"/>
          <w:sz w:val="24"/>
          <w:szCs w:val="24"/>
          <w:shd w:val="clear" w:color="auto" w:fill="FFFFFF"/>
          <w:lang w:eastAsia="zh-CN"/>
        </w:rPr>
        <w:t>、促进自主创新产业发展，支持脱贫攻坚</w:t>
      </w:r>
      <w:r>
        <w:rPr>
          <w:rFonts w:hint="eastAsia" w:ascii="宋体" w:hAnsi="宋体" w:eastAsia="宋体" w:cs="宋体"/>
          <w:color w:val="333333"/>
          <w:sz w:val="24"/>
          <w:szCs w:val="24"/>
          <w:shd w:val="clear" w:color="auto" w:fill="FFFFFF"/>
        </w:rPr>
        <w:t>等政府采购政策。</w:t>
      </w:r>
    </w:p>
    <w:p w14:paraId="1FC61F55">
      <w:pPr>
        <w:pStyle w:val="4"/>
        <w:pageBreakBefore w:val="0"/>
        <w:kinsoku/>
        <w:wordWrap w:val="0"/>
        <w:overflowPunct/>
        <w:topLinePunct w:val="0"/>
        <w:autoSpaceDE/>
        <w:autoSpaceDN/>
        <w:bidi w:val="0"/>
        <w:spacing w:before="0" w:beforeAutospacing="0" w:after="0" w:afterAutospacing="0" w:line="360" w:lineRule="auto"/>
        <w:ind w:firstLine="418"/>
        <w:textAlignment w:val="auto"/>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rPr>
        <w:t>（3）根据洛财购〔2021〕4号文件要求，参加政府采购项目的中小微企业供应商，持中标(成交)通知书可向金融机构申请合同融资。详情请登录洛阳市政府采购网(http://luoyang.hngp.gov.cn/)，进入网站飘窗或业务指南窗口了解金融机构提供的融资服务内容。</w:t>
      </w:r>
    </w:p>
    <w:p w14:paraId="0797D1EE">
      <w:pPr>
        <w:pStyle w:val="4"/>
        <w:pageBreakBefore w:val="0"/>
        <w:kinsoku/>
        <w:wordWrap w:val="0"/>
        <w:overflowPunct/>
        <w:topLinePunct w:val="0"/>
        <w:autoSpaceDE/>
        <w:autoSpaceDN/>
        <w:bidi w:val="0"/>
        <w:spacing w:before="0" w:beforeAutospacing="0" w:after="0" w:afterAutospacing="0" w:line="360" w:lineRule="auto"/>
        <w:ind w:firstLine="418"/>
        <w:textAlignment w:val="auto"/>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rPr>
        <w:t>3、本项目的特定资格要求：</w:t>
      </w:r>
    </w:p>
    <w:p w14:paraId="58AAC3DA">
      <w:pPr>
        <w:pStyle w:val="4"/>
        <w:pageBreakBefore w:val="0"/>
        <w:kinsoku/>
        <w:wordWrap w:val="0"/>
        <w:overflowPunct/>
        <w:topLinePunct w:val="0"/>
        <w:autoSpaceDE/>
        <w:autoSpaceDN/>
        <w:bidi w:val="0"/>
        <w:spacing w:before="0" w:beforeAutospacing="0" w:after="0" w:afterAutospacing="0" w:line="360" w:lineRule="auto"/>
        <w:ind w:firstLine="418"/>
        <w:textAlignment w:val="auto"/>
        <w:rPr>
          <w:rFonts w:hint="eastAsia" w:ascii="宋体" w:hAnsi="宋体" w:eastAsia="宋体" w:cs="宋体"/>
          <w:color w:val="333333"/>
          <w:sz w:val="24"/>
          <w:szCs w:val="24"/>
          <w:shd w:val="clear" w:color="auto" w:fill="FFFFFF"/>
          <w:lang w:eastAsia="zh-CN"/>
        </w:rPr>
      </w:pPr>
      <w:r>
        <w:rPr>
          <w:rFonts w:hint="eastAsia" w:eastAsia="宋体" w:cs="宋体"/>
          <w:color w:val="333333"/>
          <w:sz w:val="24"/>
          <w:szCs w:val="24"/>
          <w:shd w:val="clear" w:color="auto" w:fill="FFFFFF"/>
          <w:lang w:eastAsia="zh-CN"/>
        </w:rPr>
        <w:t>（</w:t>
      </w:r>
      <w:r>
        <w:rPr>
          <w:rFonts w:hint="eastAsia" w:eastAsia="宋体" w:cs="宋体"/>
          <w:color w:val="333333"/>
          <w:sz w:val="24"/>
          <w:szCs w:val="24"/>
          <w:shd w:val="clear" w:color="auto" w:fill="FFFFFF"/>
          <w:lang w:val="en-US" w:eastAsia="zh-CN"/>
        </w:rPr>
        <w:t>1</w:t>
      </w:r>
      <w:r>
        <w:rPr>
          <w:rFonts w:hint="eastAsia" w:eastAsia="宋体" w:cs="宋体"/>
          <w:color w:val="333333"/>
          <w:sz w:val="24"/>
          <w:szCs w:val="24"/>
          <w:shd w:val="clear" w:color="auto" w:fill="FFFFFF"/>
          <w:lang w:eastAsia="zh-CN"/>
        </w:rPr>
        <w:t>）</w:t>
      </w:r>
      <w:r>
        <w:rPr>
          <w:rFonts w:hint="eastAsia" w:ascii="宋体" w:hAnsi="宋体" w:eastAsia="宋体" w:cs="宋体"/>
          <w:color w:val="333333"/>
          <w:sz w:val="24"/>
          <w:szCs w:val="24"/>
          <w:shd w:val="clear" w:color="auto" w:fill="FFFFFF"/>
        </w:rPr>
        <w:t>供应商应具有</w:t>
      </w:r>
      <w:r>
        <w:rPr>
          <w:rFonts w:hint="eastAsia" w:ascii="宋体" w:hAnsi="宋体" w:eastAsia="宋体" w:cs="宋体"/>
          <w:color w:val="333333"/>
          <w:sz w:val="24"/>
          <w:szCs w:val="24"/>
          <w:shd w:val="clear" w:color="auto" w:fill="FFFFFF"/>
          <w:lang w:val="en-US" w:eastAsia="zh-CN"/>
        </w:rPr>
        <w:t>有效的营业执照或其他证明材料</w:t>
      </w:r>
      <w:r>
        <w:rPr>
          <w:rFonts w:hint="eastAsia" w:eastAsia="宋体" w:cs="宋体"/>
          <w:color w:val="333333"/>
          <w:sz w:val="24"/>
          <w:szCs w:val="24"/>
          <w:shd w:val="clear" w:color="auto" w:fill="FFFFFF"/>
          <w:lang w:eastAsia="zh-CN"/>
        </w:rPr>
        <w:t>；</w:t>
      </w:r>
    </w:p>
    <w:p w14:paraId="3897EC45">
      <w:pPr>
        <w:pStyle w:val="4"/>
        <w:pageBreakBefore w:val="0"/>
        <w:kinsoku/>
        <w:wordWrap w:val="0"/>
        <w:overflowPunct/>
        <w:topLinePunct w:val="0"/>
        <w:autoSpaceDE/>
        <w:autoSpaceDN/>
        <w:bidi w:val="0"/>
        <w:spacing w:before="0" w:beforeAutospacing="0" w:after="0" w:afterAutospacing="0" w:line="360" w:lineRule="auto"/>
        <w:ind w:firstLine="418"/>
        <w:textAlignment w:val="auto"/>
        <w:rPr>
          <w:rFonts w:hint="default" w:eastAsia="宋体" w:cs="宋体"/>
          <w:color w:val="333333"/>
          <w:sz w:val="24"/>
          <w:szCs w:val="24"/>
          <w:shd w:val="clear" w:color="auto" w:fill="FFFFFF"/>
          <w:lang w:val="en-US" w:eastAsia="zh-CN"/>
        </w:rPr>
      </w:pPr>
      <w:r>
        <w:rPr>
          <w:rFonts w:hint="eastAsia" w:eastAsia="宋体" w:cs="宋体"/>
          <w:color w:val="333333"/>
          <w:sz w:val="24"/>
          <w:szCs w:val="24"/>
          <w:shd w:val="clear" w:color="auto" w:fill="FFFFFF"/>
          <w:lang w:eastAsia="zh-CN"/>
        </w:rPr>
        <w:t>（</w:t>
      </w:r>
      <w:r>
        <w:rPr>
          <w:rFonts w:hint="eastAsia" w:eastAsia="宋体" w:cs="宋体"/>
          <w:color w:val="333333"/>
          <w:sz w:val="24"/>
          <w:szCs w:val="24"/>
          <w:shd w:val="clear" w:color="auto" w:fill="FFFFFF"/>
          <w:lang w:val="en-US" w:eastAsia="zh-CN"/>
        </w:rPr>
        <w:t>2</w:t>
      </w:r>
      <w:r>
        <w:rPr>
          <w:rFonts w:hint="eastAsia" w:eastAsia="宋体" w:cs="宋体"/>
          <w:color w:val="333333"/>
          <w:sz w:val="24"/>
          <w:szCs w:val="24"/>
          <w:shd w:val="clear" w:color="auto" w:fill="FFFFFF"/>
          <w:lang w:eastAsia="zh-CN"/>
        </w:rPr>
        <w:t>）</w:t>
      </w:r>
      <w:r>
        <w:rPr>
          <w:rFonts w:hint="eastAsia" w:eastAsia="宋体" w:cs="宋体"/>
          <w:color w:val="333333"/>
          <w:sz w:val="24"/>
          <w:szCs w:val="24"/>
          <w:shd w:val="clear" w:color="auto" w:fill="FFFFFF"/>
          <w:lang w:val="en-US" w:eastAsia="zh-CN"/>
        </w:rPr>
        <w:t>供应商须具备交通运输主管部门颁发的公路工程专业甲级监理资质，且信誉良好，并在人员、设备、资金等方面具备相应的能力；</w:t>
      </w:r>
    </w:p>
    <w:p w14:paraId="17CD2497">
      <w:pPr>
        <w:pStyle w:val="4"/>
        <w:pageBreakBefore w:val="0"/>
        <w:kinsoku/>
        <w:wordWrap w:val="0"/>
        <w:overflowPunct/>
        <w:topLinePunct w:val="0"/>
        <w:autoSpaceDE/>
        <w:autoSpaceDN/>
        <w:bidi w:val="0"/>
        <w:spacing w:before="0" w:beforeAutospacing="0" w:after="0" w:afterAutospacing="0" w:line="360" w:lineRule="auto"/>
        <w:ind w:firstLine="418"/>
        <w:textAlignment w:val="auto"/>
        <w:rPr>
          <w:rFonts w:hint="default" w:ascii="宋体" w:hAnsi="宋体" w:eastAsia="宋体" w:cs="宋体"/>
          <w:color w:val="333333"/>
          <w:sz w:val="24"/>
          <w:szCs w:val="24"/>
          <w:shd w:val="clear" w:color="auto" w:fill="FFFFFF"/>
          <w:lang w:val="en-US" w:eastAsia="zh-CN"/>
        </w:rPr>
      </w:pPr>
      <w:r>
        <w:rPr>
          <w:rFonts w:hint="eastAsia" w:eastAsia="宋体" w:cs="宋体"/>
          <w:color w:val="333333"/>
          <w:sz w:val="24"/>
          <w:szCs w:val="24"/>
          <w:shd w:val="clear" w:color="auto" w:fill="FFFFFF"/>
          <w:lang w:eastAsia="zh-CN"/>
        </w:rPr>
        <w:t>（</w:t>
      </w:r>
      <w:r>
        <w:rPr>
          <w:rFonts w:hint="eastAsia" w:eastAsia="宋体" w:cs="宋体"/>
          <w:color w:val="333333"/>
          <w:sz w:val="24"/>
          <w:szCs w:val="24"/>
          <w:shd w:val="clear" w:color="auto" w:fill="FFFFFF"/>
          <w:lang w:val="en-US" w:eastAsia="zh-CN"/>
        </w:rPr>
        <w:t>3</w:t>
      </w:r>
      <w:r>
        <w:rPr>
          <w:rFonts w:hint="eastAsia" w:eastAsia="宋体" w:cs="宋体"/>
          <w:color w:val="333333"/>
          <w:sz w:val="24"/>
          <w:szCs w:val="24"/>
          <w:shd w:val="clear" w:color="auto" w:fill="FFFFFF"/>
          <w:lang w:eastAsia="zh-CN"/>
        </w:rPr>
        <w:t>）</w:t>
      </w:r>
      <w:r>
        <w:rPr>
          <w:rFonts w:hint="eastAsia" w:eastAsia="宋体" w:cs="宋体"/>
          <w:color w:val="333333"/>
          <w:sz w:val="24"/>
          <w:szCs w:val="24"/>
          <w:shd w:val="clear" w:color="auto" w:fill="FFFFFF"/>
          <w:lang w:val="en-US" w:eastAsia="zh-CN"/>
        </w:rPr>
        <w:t>拟派项目总监须具有公路工程监理工程师执业资格，应为本单位正式在职人员，且具有中级（含）及以上技术职称，须提供劳动合同及社保证明（社保证明指由社保部门出具的在本单位缴纳社保的明细或在社保部门官方网站下载的带有社保机构印章的证明材料）；</w:t>
      </w:r>
    </w:p>
    <w:p w14:paraId="43EA8695">
      <w:pPr>
        <w:pStyle w:val="4"/>
        <w:pageBreakBefore w:val="0"/>
        <w:kinsoku/>
        <w:wordWrap w:val="0"/>
        <w:overflowPunct/>
        <w:topLinePunct w:val="0"/>
        <w:autoSpaceDE/>
        <w:autoSpaceDN/>
        <w:bidi w:val="0"/>
        <w:spacing w:before="0" w:beforeAutospacing="0" w:after="0" w:afterAutospacing="0" w:line="360" w:lineRule="auto"/>
        <w:ind w:firstLine="418"/>
        <w:textAlignment w:val="auto"/>
        <w:rPr>
          <w:rFonts w:hint="default" w:eastAsia="宋体" w:cs="宋体"/>
          <w:color w:val="333333"/>
          <w:sz w:val="24"/>
          <w:szCs w:val="24"/>
          <w:highlight w:val="none"/>
          <w:shd w:val="clear" w:color="auto" w:fill="FFFFFF"/>
          <w:lang w:val="en-US" w:eastAsia="zh-CN"/>
        </w:rPr>
      </w:pPr>
      <w:r>
        <w:rPr>
          <w:rFonts w:hint="eastAsia" w:eastAsia="宋体" w:cs="宋体"/>
          <w:color w:val="333333"/>
          <w:sz w:val="24"/>
          <w:szCs w:val="24"/>
          <w:highlight w:val="none"/>
          <w:shd w:val="clear" w:color="auto" w:fill="FFFFFF"/>
          <w:lang w:eastAsia="zh-CN"/>
        </w:rPr>
        <w:t>（</w:t>
      </w:r>
      <w:r>
        <w:rPr>
          <w:rFonts w:hint="eastAsia" w:eastAsia="宋体" w:cs="宋体"/>
          <w:color w:val="333333"/>
          <w:sz w:val="24"/>
          <w:szCs w:val="24"/>
          <w:highlight w:val="none"/>
          <w:shd w:val="clear" w:color="auto" w:fill="FFFFFF"/>
          <w:lang w:val="en-US" w:eastAsia="zh-CN"/>
        </w:rPr>
        <w:t>4</w:t>
      </w:r>
      <w:r>
        <w:rPr>
          <w:rFonts w:hint="eastAsia" w:eastAsia="宋体" w:cs="宋体"/>
          <w:color w:val="333333"/>
          <w:sz w:val="24"/>
          <w:szCs w:val="24"/>
          <w:highlight w:val="none"/>
          <w:shd w:val="clear" w:color="auto" w:fill="FFFFFF"/>
          <w:lang w:eastAsia="zh-CN"/>
        </w:rPr>
        <w:t>）</w:t>
      </w:r>
      <w:r>
        <w:rPr>
          <w:rFonts w:hint="eastAsia" w:eastAsia="宋体" w:cs="宋体"/>
          <w:color w:val="333333"/>
          <w:sz w:val="24"/>
          <w:szCs w:val="24"/>
          <w:highlight w:val="none"/>
          <w:shd w:val="clear" w:color="auto" w:fill="FFFFFF"/>
          <w:lang w:val="en-US" w:eastAsia="zh-CN"/>
        </w:rPr>
        <w:t>供应商2020年1月以来（以合同签订时间为准）须独立承担过不少于一项高速公路养护工程的监理业绩，须提供监理合同及中标通知书的原件扫描件；</w:t>
      </w:r>
    </w:p>
    <w:p w14:paraId="00411D78">
      <w:pPr>
        <w:pStyle w:val="4"/>
        <w:pageBreakBefore w:val="0"/>
        <w:kinsoku/>
        <w:wordWrap w:val="0"/>
        <w:overflowPunct/>
        <w:topLinePunct w:val="0"/>
        <w:autoSpaceDE/>
        <w:autoSpaceDN/>
        <w:bidi w:val="0"/>
        <w:spacing w:before="0" w:beforeAutospacing="0" w:after="0" w:afterAutospacing="0" w:line="360" w:lineRule="auto"/>
        <w:ind w:firstLine="418"/>
        <w:textAlignment w:val="auto"/>
        <w:rPr>
          <w:rFonts w:hint="eastAsia" w:eastAsia="宋体" w:cs="宋体"/>
          <w:color w:val="333333"/>
          <w:sz w:val="24"/>
          <w:szCs w:val="24"/>
          <w:shd w:val="clear" w:color="auto" w:fill="FFFFFF"/>
          <w:lang w:eastAsia="zh-CN"/>
        </w:rPr>
      </w:pPr>
      <w:r>
        <w:rPr>
          <w:rFonts w:hint="eastAsia" w:eastAsia="宋体" w:cs="宋体"/>
          <w:color w:val="333333"/>
          <w:sz w:val="24"/>
          <w:szCs w:val="24"/>
          <w:shd w:val="clear" w:color="auto" w:fill="FFFFFF"/>
          <w:lang w:eastAsia="zh-CN"/>
        </w:rPr>
        <w:t>（</w:t>
      </w:r>
      <w:r>
        <w:rPr>
          <w:rFonts w:hint="eastAsia" w:eastAsia="宋体" w:cs="宋体"/>
          <w:color w:val="333333"/>
          <w:sz w:val="24"/>
          <w:szCs w:val="24"/>
          <w:shd w:val="clear" w:color="auto" w:fill="FFFFFF"/>
          <w:lang w:val="en-US" w:eastAsia="zh-CN"/>
        </w:rPr>
        <w:t>5</w:t>
      </w:r>
      <w:r>
        <w:rPr>
          <w:rFonts w:hint="eastAsia" w:eastAsia="宋体" w:cs="宋体"/>
          <w:color w:val="333333"/>
          <w:sz w:val="24"/>
          <w:szCs w:val="24"/>
          <w:shd w:val="clear" w:color="auto" w:fill="FFFFFF"/>
          <w:lang w:eastAsia="zh-CN"/>
        </w:rPr>
        <w:t>）根据《河南省公路建设市场从业单位及人员信用管理办法》，被河南省交通运输厅或交通运输部信用评定为D级信用等级的供应商，不允许参与本项目投标。</w:t>
      </w:r>
    </w:p>
    <w:p w14:paraId="26886826">
      <w:pPr>
        <w:pStyle w:val="4"/>
        <w:pageBreakBefore w:val="0"/>
        <w:kinsoku/>
        <w:wordWrap w:val="0"/>
        <w:overflowPunct/>
        <w:topLinePunct w:val="0"/>
        <w:autoSpaceDE/>
        <w:autoSpaceDN/>
        <w:bidi w:val="0"/>
        <w:spacing w:before="0" w:beforeAutospacing="0" w:after="0" w:afterAutospacing="0" w:line="360" w:lineRule="auto"/>
        <w:ind w:firstLine="418"/>
        <w:textAlignment w:val="auto"/>
        <w:rPr>
          <w:rFonts w:hint="eastAsia" w:ascii="宋体" w:hAnsi="宋体" w:eastAsia="宋体" w:cs="宋体"/>
          <w:color w:val="333333"/>
          <w:sz w:val="24"/>
          <w:szCs w:val="24"/>
          <w:shd w:val="clear" w:color="auto" w:fill="FFFFFF"/>
        </w:rPr>
      </w:pPr>
      <w:r>
        <w:rPr>
          <w:rFonts w:hint="eastAsia" w:eastAsia="宋体" w:cs="宋体"/>
          <w:color w:val="333333"/>
          <w:sz w:val="24"/>
          <w:szCs w:val="24"/>
          <w:shd w:val="clear" w:color="auto" w:fill="FFFFFF"/>
          <w:lang w:eastAsia="zh-CN"/>
        </w:rPr>
        <w:t>（</w:t>
      </w:r>
      <w:r>
        <w:rPr>
          <w:rFonts w:hint="eastAsia" w:eastAsia="宋体" w:cs="宋体"/>
          <w:color w:val="333333"/>
          <w:sz w:val="24"/>
          <w:szCs w:val="24"/>
          <w:shd w:val="clear" w:color="auto" w:fill="FFFFFF"/>
          <w:lang w:val="en-US" w:eastAsia="zh-CN"/>
        </w:rPr>
        <w:t>6</w:t>
      </w:r>
      <w:r>
        <w:rPr>
          <w:rFonts w:hint="eastAsia" w:eastAsia="宋体" w:cs="宋体"/>
          <w:color w:val="333333"/>
          <w:sz w:val="24"/>
          <w:szCs w:val="24"/>
          <w:shd w:val="clear" w:color="auto" w:fill="FFFFFF"/>
          <w:lang w:eastAsia="zh-CN"/>
        </w:rPr>
        <w:t>）</w:t>
      </w:r>
      <w:r>
        <w:rPr>
          <w:rFonts w:hint="eastAsia" w:ascii="宋体" w:hAnsi="宋体" w:eastAsia="宋体" w:cs="宋体"/>
          <w:color w:val="333333"/>
          <w:sz w:val="24"/>
          <w:szCs w:val="24"/>
          <w:shd w:val="clear" w:color="auto" w:fill="FFFFFF"/>
        </w:rPr>
        <w:t>根据《洛阳市财政局关于推行政府采购信用承诺制的通知》（洛财政【2021】11号），在政府采购活动中，供应商须提供满足相应条件的书面承诺书，以及违背承诺自愿承担相关责任的承诺（响应文件中须附《洛阳市政府采购供应商信用承诺函》，格式见竞争性磋商文件）。</w:t>
      </w:r>
    </w:p>
    <w:p w14:paraId="55041087">
      <w:pPr>
        <w:pStyle w:val="4"/>
        <w:pageBreakBefore w:val="0"/>
        <w:kinsoku/>
        <w:wordWrap w:val="0"/>
        <w:overflowPunct/>
        <w:topLinePunct w:val="0"/>
        <w:autoSpaceDE/>
        <w:autoSpaceDN/>
        <w:bidi w:val="0"/>
        <w:spacing w:before="0" w:beforeAutospacing="0" w:after="0" w:afterAutospacing="0" w:line="360" w:lineRule="auto"/>
        <w:ind w:firstLine="418"/>
        <w:textAlignment w:val="auto"/>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rPr>
        <w:t>注：采购人有权在签订合同前要求成交供应商提供相关证明材料以核实成交供应商承诺事项的真实性。</w:t>
      </w:r>
    </w:p>
    <w:p w14:paraId="135C9E81">
      <w:pPr>
        <w:pStyle w:val="4"/>
        <w:pageBreakBefore w:val="0"/>
        <w:kinsoku/>
        <w:wordWrap w:val="0"/>
        <w:overflowPunct/>
        <w:topLinePunct w:val="0"/>
        <w:autoSpaceDE/>
        <w:autoSpaceDN/>
        <w:bidi w:val="0"/>
        <w:spacing w:before="0" w:beforeAutospacing="0" w:after="0" w:afterAutospacing="0" w:line="360" w:lineRule="auto"/>
        <w:ind w:firstLine="418"/>
        <w:textAlignment w:val="auto"/>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rPr>
        <w:t>三、获取</w:t>
      </w:r>
      <w:r>
        <w:rPr>
          <w:rFonts w:hint="eastAsia" w:ascii="宋体" w:hAnsi="宋体" w:eastAsia="宋体" w:cs="宋体"/>
          <w:color w:val="333333"/>
          <w:sz w:val="24"/>
          <w:szCs w:val="24"/>
          <w:shd w:val="clear" w:color="auto" w:fill="FFFFFF"/>
          <w:lang w:val="en-US" w:eastAsia="zh-CN"/>
        </w:rPr>
        <w:t>采购</w:t>
      </w:r>
      <w:r>
        <w:rPr>
          <w:rFonts w:hint="eastAsia" w:ascii="宋体" w:hAnsi="宋体" w:eastAsia="宋体" w:cs="宋体"/>
          <w:color w:val="333333"/>
          <w:sz w:val="24"/>
          <w:szCs w:val="24"/>
          <w:shd w:val="clear" w:color="auto" w:fill="FFFFFF"/>
        </w:rPr>
        <w:t>文件</w:t>
      </w:r>
    </w:p>
    <w:p w14:paraId="0A9C24F3">
      <w:pPr>
        <w:pStyle w:val="4"/>
        <w:pageBreakBefore w:val="0"/>
        <w:kinsoku/>
        <w:wordWrap w:val="0"/>
        <w:overflowPunct/>
        <w:topLinePunct w:val="0"/>
        <w:autoSpaceDE/>
        <w:autoSpaceDN/>
        <w:bidi w:val="0"/>
        <w:spacing w:before="0" w:beforeAutospacing="0" w:after="0" w:afterAutospacing="0" w:line="360" w:lineRule="auto"/>
        <w:ind w:firstLine="418"/>
        <w:textAlignment w:val="auto"/>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rPr>
        <w:t>1.时间：202</w:t>
      </w:r>
      <w:r>
        <w:rPr>
          <w:rFonts w:hint="eastAsia" w:ascii="宋体" w:hAnsi="宋体" w:eastAsia="宋体" w:cs="宋体"/>
          <w:color w:val="333333"/>
          <w:sz w:val="24"/>
          <w:szCs w:val="24"/>
          <w:shd w:val="clear" w:color="auto" w:fill="FFFFFF"/>
          <w:lang w:val="en-US" w:eastAsia="zh-CN"/>
        </w:rPr>
        <w:t>5</w:t>
      </w:r>
      <w:r>
        <w:rPr>
          <w:rFonts w:hint="eastAsia" w:ascii="宋体" w:hAnsi="宋体" w:eastAsia="宋体" w:cs="宋体"/>
          <w:color w:val="333333"/>
          <w:sz w:val="24"/>
          <w:szCs w:val="24"/>
          <w:shd w:val="clear" w:color="auto" w:fill="FFFFFF"/>
        </w:rPr>
        <w:t>年</w:t>
      </w:r>
      <w:r>
        <w:rPr>
          <w:rFonts w:hint="eastAsia" w:cs="宋体"/>
          <w:color w:val="333333"/>
          <w:sz w:val="24"/>
          <w:szCs w:val="24"/>
          <w:shd w:val="clear" w:color="auto" w:fill="FFFFFF"/>
          <w:lang w:val="en-US" w:eastAsia="zh-CN"/>
        </w:rPr>
        <w:t>06</w:t>
      </w:r>
      <w:r>
        <w:rPr>
          <w:rFonts w:hint="eastAsia" w:ascii="宋体" w:hAnsi="宋体" w:eastAsia="宋体" w:cs="宋体"/>
          <w:color w:val="333333"/>
          <w:sz w:val="24"/>
          <w:szCs w:val="24"/>
          <w:shd w:val="clear" w:color="auto" w:fill="FFFFFF"/>
        </w:rPr>
        <w:t>月</w:t>
      </w:r>
      <w:r>
        <w:rPr>
          <w:rFonts w:hint="eastAsia" w:cs="宋体"/>
          <w:color w:val="333333"/>
          <w:sz w:val="24"/>
          <w:szCs w:val="24"/>
          <w:shd w:val="clear" w:color="auto" w:fill="FFFFFF"/>
          <w:lang w:val="en-US" w:eastAsia="zh-CN"/>
        </w:rPr>
        <w:t>30</w:t>
      </w:r>
      <w:r>
        <w:rPr>
          <w:rFonts w:hint="eastAsia" w:ascii="宋体" w:hAnsi="宋体" w:eastAsia="宋体" w:cs="宋体"/>
          <w:color w:val="333333"/>
          <w:sz w:val="24"/>
          <w:szCs w:val="24"/>
          <w:shd w:val="clear" w:color="auto" w:fill="FFFFFF"/>
        </w:rPr>
        <w:t>日至202</w:t>
      </w:r>
      <w:r>
        <w:rPr>
          <w:rFonts w:hint="eastAsia" w:ascii="宋体" w:hAnsi="宋体" w:eastAsia="宋体" w:cs="宋体"/>
          <w:color w:val="333333"/>
          <w:sz w:val="24"/>
          <w:szCs w:val="24"/>
          <w:shd w:val="clear" w:color="auto" w:fill="FFFFFF"/>
          <w:lang w:val="en-US" w:eastAsia="zh-CN"/>
        </w:rPr>
        <w:t>5</w:t>
      </w:r>
      <w:r>
        <w:rPr>
          <w:rFonts w:hint="eastAsia" w:ascii="宋体" w:hAnsi="宋体" w:eastAsia="宋体" w:cs="宋体"/>
          <w:color w:val="333333"/>
          <w:sz w:val="24"/>
          <w:szCs w:val="24"/>
          <w:shd w:val="clear" w:color="auto" w:fill="FFFFFF"/>
        </w:rPr>
        <w:t>年</w:t>
      </w:r>
      <w:r>
        <w:rPr>
          <w:rFonts w:hint="eastAsia" w:cs="宋体"/>
          <w:color w:val="333333"/>
          <w:sz w:val="24"/>
          <w:szCs w:val="24"/>
          <w:shd w:val="clear" w:color="auto" w:fill="FFFFFF"/>
          <w:lang w:val="en-US" w:eastAsia="zh-CN"/>
        </w:rPr>
        <w:t>07</w:t>
      </w:r>
      <w:r>
        <w:rPr>
          <w:rFonts w:hint="eastAsia" w:ascii="宋体" w:hAnsi="宋体" w:eastAsia="宋体" w:cs="宋体"/>
          <w:color w:val="333333"/>
          <w:sz w:val="24"/>
          <w:szCs w:val="24"/>
          <w:shd w:val="clear" w:color="auto" w:fill="FFFFFF"/>
        </w:rPr>
        <w:t>月</w:t>
      </w:r>
      <w:r>
        <w:rPr>
          <w:rFonts w:hint="eastAsia" w:cs="宋体"/>
          <w:color w:val="333333"/>
          <w:sz w:val="24"/>
          <w:szCs w:val="24"/>
          <w:shd w:val="clear" w:color="auto" w:fill="FFFFFF"/>
          <w:lang w:val="en-US" w:eastAsia="zh-CN"/>
        </w:rPr>
        <w:t>04</w:t>
      </w:r>
      <w:r>
        <w:rPr>
          <w:rFonts w:hint="eastAsia" w:ascii="宋体" w:hAnsi="宋体" w:eastAsia="宋体" w:cs="宋体"/>
          <w:color w:val="333333"/>
          <w:sz w:val="24"/>
          <w:szCs w:val="24"/>
          <w:shd w:val="clear" w:color="auto" w:fill="FFFFFF"/>
        </w:rPr>
        <w:t>日，每天上午</w:t>
      </w:r>
      <w:r>
        <w:rPr>
          <w:rFonts w:hint="eastAsia" w:ascii="宋体" w:hAnsi="宋体" w:eastAsia="宋体" w:cs="宋体"/>
          <w:color w:val="333333"/>
          <w:sz w:val="24"/>
          <w:szCs w:val="24"/>
          <w:shd w:val="clear" w:color="auto" w:fill="FFFFFF"/>
          <w:lang w:val="en-US" w:eastAsia="zh-CN"/>
        </w:rPr>
        <w:t>0：00</w:t>
      </w:r>
      <w:r>
        <w:rPr>
          <w:rFonts w:hint="eastAsia" w:ascii="宋体" w:hAnsi="宋体" w:eastAsia="宋体" w:cs="宋体"/>
          <w:color w:val="333333"/>
          <w:sz w:val="24"/>
          <w:szCs w:val="24"/>
          <w:shd w:val="clear" w:color="auto" w:fill="FFFFFF"/>
        </w:rPr>
        <w:t>至</w:t>
      </w:r>
      <w:r>
        <w:rPr>
          <w:rFonts w:hint="eastAsia" w:ascii="宋体" w:hAnsi="宋体" w:eastAsia="宋体" w:cs="宋体"/>
          <w:color w:val="333333"/>
          <w:sz w:val="24"/>
          <w:szCs w:val="24"/>
          <w:shd w:val="clear" w:color="auto" w:fill="FFFFFF"/>
          <w:lang w:val="en-US" w:eastAsia="zh-CN"/>
        </w:rPr>
        <w:t>12</w:t>
      </w:r>
      <w:r>
        <w:rPr>
          <w:rFonts w:hint="eastAsia" w:ascii="宋体" w:hAnsi="宋体" w:eastAsia="宋体" w:cs="宋体"/>
          <w:color w:val="333333"/>
          <w:sz w:val="24"/>
          <w:szCs w:val="24"/>
          <w:shd w:val="clear" w:color="auto" w:fill="FFFFFF"/>
        </w:rPr>
        <w:t>:00，下午12:00至23:59（北京时间，法定节假日除外。）</w:t>
      </w:r>
    </w:p>
    <w:p w14:paraId="01A45ADD">
      <w:pPr>
        <w:pStyle w:val="4"/>
        <w:pageBreakBefore w:val="0"/>
        <w:kinsoku/>
        <w:wordWrap w:val="0"/>
        <w:overflowPunct/>
        <w:topLinePunct w:val="0"/>
        <w:autoSpaceDE/>
        <w:autoSpaceDN/>
        <w:bidi w:val="0"/>
        <w:spacing w:before="0" w:beforeAutospacing="0" w:after="0" w:afterAutospacing="0" w:line="360" w:lineRule="auto"/>
        <w:ind w:firstLine="418"/>
        <w:textAlignment w:val="auto"/>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rPr>
        <w:t>2.地点：洛阳市公共资源交易中心网站（lyggzyjy.ly.gov.cn）</w:t>
      </w:r>
    </w:p>
    <w:p w14:paraId="62F6C47A">
      <w:pPr>
        <w:pStyle w:val="4"/>
        <w:pageBreakBefore w:val="0"/>
        <w:kinsoku/>
        <w:wordWrap w:val="0"/>
        <w:overflowPunct/>
        <w:topLinePunct w:val="0"/>
        <w:autoSpaceDE/>
        <w:autoSpaceDN/>
        <w:bidi w:val="0"/>
        <w:spacing w:before="0" w:beforeAutospacing="0" w:after="0" w:afterAutospacing="0" w:line="360" w:lineRule="auto"/>
        <w:ind w:firstLine="418"/>
        <w:textAlignment w:val="auto"/>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rPr>
        <w:t>3.方式：洛阳市公共资源交易中心网站（lyggzyjy.ly.gov.cn）上获取。请在“洛阳市电子招投标交易平台（http://61.54.85.189/tpbidder）”进行用户注册，办理数字证书后下载招标（采购）文件。如投多个标段（包），则应就所投每个标段（包）分别下载。详见洛阳市公共资源交易中心网站—办事指南→必看！新交易平台使用手册内“三、操作手册→2、交易乙方（投标人、供应商等）操作手册。</w:t>
      </w:r>
    </w:p>
    <w:p w14:paraId="0C72910E">
      <w:pPr>
        <w:pStyle w:val="4"/>
        <w:pageBreakBefore w:val="0"/>
        <w:kinsoku/>
        <w:wordWrap w:val="0"/>
        <w:overflowPunct/>
        <w:topLinePunct w:val="0"/>
        <w:autoSpaceDE/>
        <w:autoSpaceDN/>
        <w:bidi w:val="0"/>
        <w:spacing w:before="0" w:beforeAutospacing="0" w:after="0" w:afterAutospacing="0" w:line="360" w:lineRule="auto"/>
        <w:ind w:firstLine="418"/>
        <w:textAlignment w:val="auto"/>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rPr>
        <w:t>4.售价：0元</w:t>
      </w:r>
    </w:p>
    <w:p w14:paraId="3CAF6F97">
      <w:pPr>
        <w:pStyle w:val="4"/>
        <w:pageBreakBefore w:val="0"/>
        <w:kinsoku/>
        <w:wordWrap w:val="0"/>
        <w:overflowPunct/>
        <w:topLinePunct w:val="0"/>
        <w:autoSpaceDE/>
        <w:autoSpaceDN/>
        <w:bidi w:val="0"/>
        <w:spacing w:before="0" w:beforeAutospacing="0" w:after="0" w:afterAutospacing="0" w:line="360" w:lineRule="auto"/>
        <w:ind w:firstLine="418"/>
        <w:textAlignment w:val="auto"/>
        <w:rPr>
          <w:rFonts w:hint="eastAsia" w:ascii="宋体" w:hAnsi="宋体" w:eastAsia="宋体" w:cs="宋体"/>
          <w:color w:val="333333"/>
          <w:sz w:val="24"/>
          <w:szCs w:val="24"/>
          <w:shd w:val="clear" w:color="auto" w:fill="FFFFFF"/>
          <w:lang w:val="en-US" w:eastAsia="zh-CN"/>
        </w:rPr>
      </w:pPr>
      <w:r>
        <w:rPr>
          <w:rFonts w:hint="eastAsia" w:ascii="宋体" w:hAnsi="宋体" w:eastAsia="宋体" w:cs="宋体"/>
          <w:color w:val="333333"/>
          <w:sz w:val="24"/>
          <w:szCs w:val="24"/>
          <w:shd w:val="clear" w:color="auto" w:fill="FFFFFF"/>
        </w:rPr>
        <w:t>四、</w:t>
      </w:r>
      <w:r>
        <w:rPr>
          <w:rFonts w:hint="eastAsia" w:ascii="宋体" w:hAnsi="宋体" w:eastAsia="宋体" w:cs="宋体"/>
          <w:color w:val="333333"/>
          <w:sz w:val="24"/>
          <w:szCs w:val="24"/>
          <w:shd w:val="clear" w:color="auto" w:fill="FFFFFF"/>
          <w:lang w:val="en-US" w:eastAsia="zh-CN"/>
        </w:rPr>
        <w:t>响应文件提交</w:t>
      </w:r>
    </w:p>
    <w:p w14:paraId="6F12F247">
      <w:pPr>
        <w:pStyle w:val="4"/>
        <w:pageBreakBefore w:val="0"/>
        <w:kinsoku/>
        <w:wordWrap w:val="0"/>
        <w:overflowPunct/>
        <w:topLinePunct w:val="0"/>
        <w:autoSpaceDE/>
        <w:autoSpaceDN/>
        <w:bidi w:val="0"/>
        <w:spacing w:before="0" w:beforeAutospacing="0" w:after="0" w:afterAutospacing="0" w:line="360" w:lineRule="auto"/>
        <w:ind w:firstLine="418"/>
        <w:textAlignment w:val="auto"/>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rPr>
        <w:t>1.时间：</w:t>
      </w:r>
      <w:r>
        <w:rPr>
          <w:rFonts w:hint="eastAsia" w:eastAsia="宋体" w:cs="宋体"/>
          <w:color w:val="333333"/>
          <w:sz w:val="24"/>
          <w:szCs w:val="24"/>
          <w:shd w:val="clear" w:color="auto" w:fill="FFFFFF"/>
          <w:lang w:eastAsia="zh-CN"/>
        </w:rPr>
        <w:t>2025年07月10日09时20分</w:t>
      </w:r>
      <w:r>
        <w:rPr>
          <w:rFonts w:hint="eastAsia" w:ascii="宋体" w:hAnsi="宋体" w:eastAsia="宋体" w:cs="宋体"/>
          <w:color w:val="333333"/>
          <w:sz w:val="24"/>
          <w:szCs w:val="24"/>
          <w:shd w:val="clear" w:color="auto" w:fill="FFFFFF"/>
        </w:rPr>
        <w:t>（北京时间）</w:t>
      </w:r>
    </w:p>
    <w:p w14:paraId="19A134A9">
      <w:pPr>
        <w:pStyle w:val="4"/>
        <w:pageBreakBefore w:val="0"/>
        <w:kinsoku/>
        <w:wordWrap w:val="0"/>
        <w:overflowPunct/>
        <w:topLinePunct w:val="0"/>
        <w:autoSpaceDE/>
        <w:autoSpaceDN/>
        <w:bidi w:val="0"/>
        <w:spacing w:before="0" w:beforeAutospacing="0" w:after="0" w:afterAutospacing="0" w:line="360" w:lineRule="auto"/>
        <w:ind w:firstLine="418"/>
        <w:textAlignment w:val="auto"/>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rPr>
        <w:t>2.地点：洛阳市公共资源交易中心网站（lyggzyjy.ly.gov.cn）。获取招标（采购）文件后，请下载并安装最新版本响应文件制作工具，制作电子投标（响应）文件，在递交响应文件时间前，上传加密的投标（响应）文件。供应商未在递交响应文件时间前完成上传的，视为逾期送达，洛阳市电子招投标交易平台将拒绝接收。</w:t>
      </w:r>
    </w:p>
    <w:p w14:paraId="41793413">
      <w:pPr>
        <w:pStyle w:val="4"/>
        <w:pageBreakBefore w:val="0"/>
        <w:kinsoku/>
        <w:wordWrap w:val="0"/>
        <w:overflowPunct/>
        <w:topLinePunct w:val="0"/>
        <w:autoSpaceDE/>
        <w:autoSpaceDN/>
        <w:bidi w:val="0"/>
        <w:spacing w:before="0" w:beforeAutospacing="0" w:after="0" w:afterAutospacing="0" w:line="360" w:lineRule="auto"/>
        <w:ind w:firstLine="418"/>
        <w:textAlignment w:val="auto"/>
        <w:rPr>
          <w:rFonts w:hint="eastAsia" w:ascii="宋体" w:hAnsi="宋体" w:eastAsia="宋体" w:cs="宋体"/>
          <w:color w:val="333333"/>
          <w:sz w:val="24"/>
          <w:szCs w:val="24"/>
          <w:shd w:val="clear" w:color="auto" w:fill="FFFFFF"/>
          <w:lang w:val="en-US" w:eastAsia="zh-CN"/>
        </w:rPr>
      </w:pPr>
      <w:r>
        <w:rPr>
          <w:rFonts w:hint="eastAsia" w:ascii="宋体" w:hAnsi="宋体" w:eastAsia="宋体" w:cs="宋体"/>
          <w:color w:val="333333"/>
          <w:sz w:val="24"/>
          <w:szCs w:val="24"/>
          <w:shd w:val="clear" w:color="auto" w:fill="FFFFFF"/>
        </w:rPr>
        <w:t>五、</w:t>
      </w:r>
      <w:r>
        <w:rPr>
          <w:rFonts w:hint="eastAsia" w:ascii="宋体" w:hAnsi="宋体" w:eastAsia="宋体" w:cs="宋体"/>
          <w:color w:val="333333"/>
          <w:sz w:val="24"/>
          <w:szCs w:val="24"/>
          <w:shd w:val="clear" w:color="auto" w:fill="FFFFFF"/>
          <w:lang w:val="en-US" w:eastAsia="zh-CN"/>
        </w:rPr>
        <w:t>响应文件开启</w:t>
      </w:r>
    </w:p>
    <w:p w14:paraId="091292B1">
      <w:pPr>
        <w:pStyle w:val="4"/>
        <w:pageBreakBefore w:val="0"/>
        <w:kinsoku/>
        <w:wordWrap w:val="0"/>
        <w:overflowPunct/>
        <w:topLinePunct w:val="0"/>
        <w:autoSpaceDE/>
        <w:autoSpaceDN/>
        <w:bidi w:val="0"/>
        <w:spacing w:before="0" w:beforeAutospacing="0" w:after="0" w:afterAutospacing="0" w:line="360" w:lineRule="auto"/>
        <w:ind w:firstLine="418"/>
        <w:textAlignment w:val="auto"/>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rPr>
        <w:t>1.时间：</w:t>
      </w:r>
      <w:r>
        <w:rPr>
          <w:rFonts w:hint="eastAsia" w:eastAsia="宋体" w:cs="宋体"/>
          <w:color w:val="333333"/>
          <w:sz w:val="24"/>
          <w:szCs w:val="24"/>
          <w:shd w:val="clear" w:color="auto" w:fill="FFFFFF"/>
          <w:lang w:eastAsia="zh-CN"/>
        </w:rPr>
        <w:t>2025年07月10日09时20分</w:t>
      </w:r>
      <w:r>
        <w:rPr>
          <w:rFonts w:hint="eastAsia" w:ascii="宋体" w:hAnsi="宋体" w:eastAsia="宋体" w:cs="宋体"/>
          <w:color w:val="333333"/>
          <w:sz w:val="24"/>
          <w:szCs w:val="24"/>
          <w:shd w:val="clear" w:color="auto" w:fill="FFFFFF"/>
        </w:rPr>
        <w:t>（北京时间）</w:t>
      </w:r>
    </w:p>
    <w:p w14:paraId="0C922500">
      <w:pPr>
        <w:pStyle w:val="4"/>
        <w:pageBreakBefore w:val="0"/>
        <w:kinsoku/>
        <w:wordWrap w:val="0"/>
        <w:overflowPunct/>
        <w:topLinePunct w:val="0"/>
        <w:autoSpaceDE/>
        <w:autoSpaceDN/>
        <w:bidi w:val="0"/>
        <w:spacing w:before="0" w:beforeAutospacing="0" w:after="0" w:afterAutospacing="0" w:line="360" w:lineRule="auto"/>
        <w:ind w:firstLine="418"/>
        <w:textAlignment w:val="auto"/>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rPr>
        <w:t>2.地点：</w:t>
      </w:r>
      <w:r>
        <w:rPr>
          <w:rFonts w:hint="eastAsia" w:ascii="宋体" w:hAnsi="宋体" w:eastAsia="宋体" w:cs="宋体"/>
          <w:color w:val="333333"/>
          <w:sz w:val="24"/>
          <w:szCs w:val="24"/>
          <w:shd w:val="clear" w:color="auto" w:fill="FFFFFF"/>
          <w:lang w:val="en-US" w:eastAsia="zh-CN"/>
        </w:rPr>
        <w:t>洛阳市</w:t>
      </w:r>
      <w:r>
        <w:rPr>
          <w:rFonts w:hint="eastAsia" w:ascii="宋体" w:hAnsi="宋体" w:eastAsia="宋体" w:cs="宋体"/>
          <w:color w:val="333333"/>
          <w:sz w:val="24"/>
          <w:szCs w:val="24"/>
          <w:shd w:val="clear" w:color="auto" w:fill="FFFFFF"/>
        </w:rPr>
        <w:t>公共资源交易中心开标</w:t>
      </w:r>
      <w:r>
        <w:rPr>
          <w:rFonts w:hint="eastAsia" w:eastAsia="宋体" w:cs="宋体"/>
          <w:color w:val="333333"/>
          <w:sz w:val="24"/>
          <w:szCs w:val="24"/>
          <w:shd w:val="clear" w:color="auto" w:fill="FFFFFF"/>
          <w:lang w:val="en-US" w:eastAsia="zh-CN"/>
        </w:rPr>
        <w:t>九</w:t>
      </w:r>
      <w:r>
        <w:rPr>
          <w:rFonts w:hint="eastAsia" w:ascii="宋体" w:hAnsi="宋体" w:eastAsia="宋体" w:cs="宋体"/>
          <w:color w:val="333333"/>
          <w:sz w:val="24"/>
          <w:szCs w:val="24"/>
          <w:shd w:val="clear" w:color="auto" w:fill="FFFFFF"/>
        </w:rPr>
        <w:t>室。本项目采用远程不见面交易的模式，开标当日，投标人无需到开标现场参加开标会议，投标人应当在投标截止时间前，访问到http://61.54.85.189/BidOpening进入，在线准时参加开标活动并进行投标文件解密等。因投标人原因未能解密、解密失败或解密超时的将被拒绝。详见洛阳市公共资源交易中心网站-办事指南-必看！新交易平台使用手册内交易乙方（投标人、供应商等）操作手册“。除电子投标（响应）文件外，投标时不再接受任何纸质文件、资料等。</w:t>
      </w:r>
    </w:p>
    <w:p w14:paraId="2B4281F9">
      <w:pPr>
        <w:pStyle w:val="4"/>
        <w:pageBreakBefore w:val="0"/>
        <w:kinsoku/>
        <w:wordWrap w:val="0"/>
        <w:overflowPunct/>
        <w:topLinePunct w:val="0"/>
        <w:autoSpaceDE/>
        <w:autoSpaceDN/>
        <w:bidi w:val="0"/>
        <w:spacing w:before="0" w:beforeAutospacing="0" w:after="0" w:afterAutospacing="0" w:line="360" w:lineRule="auto"/>
        <w:ind w:firstLine="418"/>
        <w:textAlignment w:val="auto"/>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rPr>
        <w:t>六、发布公告的媒介及招标公告期限</w:t>
      </w:r>
    </w:p>
    <w:p w14:paraId="402B1604">
      <w:pPr>
        <w:pStyle w:val="4"/>
        <w:pageBreakBefore w:val="0"/>
        <w:kinsoku/>
        <w:wordWrap w:val="0"/>
        <w:overflowPunct/>
        <w:topLinePunct w:val="0"/>
        <w:autoSpaceDE/>
        <w:autoSpaceDN/>
        <w:bidi w:val="0"/>
        <w:spacing w:before="0" w:beforeAutospacing="0" w:after="0" w:afterAutospacing="0" w:line="360" w:lineRule="auto"/>
        <w:ind w:firstLine="418"/>
        <w:textAlignment w:val="auto"/>
        <w:rPr>
          <w:rFonts w:hint="eastAsia" w:ascii="宋体" w:hAnsi="宋体" w:eastAsia="宋体" w:cs="宋体"/>
          <w:color w:val="333333"/>
          <w:sz w:val="24"/>
          <w:szCs w:val="24"/>
          <w:shd w:val="clear" w:color="auto" w:fill="FFFFFF"/>
          <w:lang w:val="en-US" w:eastAsia="zh-CN"/>
        </w:rPr>
      </w:pPr>
      <w:r>
        <w:rPr>
          <w:rFonts w:hint="eastAsia" w:ascii="宋体" w:hAnsi="宋体" w:eastAsia="宋体" w:cs="宋体"/>
          <w:color w:val="333333"/>
          <w:sz w:val="24"/>
          <w:szCs w:val="24"/>
          <w:shd w:val="clear" w:color="auto" w:fill="FFFFFF"/>
        </w:rPr>
        <w:t>本次招标公告在</w:t>
      </w:r>
      <w:r>
        <w:rPr>
          <w:rFonts w:hint="eastAsia" w:eastAsia="宋体" w:cs="宋体"/>
          <w:color w:val="333333"/>
          <w:sz w:val="24"/>
          <w:szCs w:val="24"/>
          <w:shd w:val="clear" w:color="auto" w:fill="FFFFFF"/>
          <w:lang w:eastAsia="zh-CN"/>
        </w:rPr>
        <w:t>《河南省政府采购网》《洛阳市公共资源交易中心网站》《中国招标投标公共服务平台》《洛阳市交通运输局网站》《洛阳市交通事业发展中心网站》</w:t>
      </w:r>
      <w:r>
        <w:rPr>
          <w:rFonts w:hint="eastAsia" w:ascii="宋体" w:hAnsi="宋体" w:eastAsia="宋体" w:cs="宋体"/>
          <w:color w:val="333333"/>
          <w:sz w:val="24"/>
          <w:szCs w:val="24"/>
          <w:shd w:val="clear" w:color="auto" w:fill="FFFFFF"/>
        </w:rPr>
        <w:t>上发布。招标公告期限为</w:t>
      </w:r>
      <w:r>
        <w:rPr>
          <w:rFonts w:hint="eastAsia" w:eastAsia="宋体" w:cs="宋体"/>
          <w:color w:val="333333"/>
          <w:sz w:val="24"/>
          <w:szCs w:val="24"/>
          <w:shd w:val="clear" w:color="auto" w:fill="FFFFFF"/>
          <w:lang w:val="en-US" w:eastAsia="zh-CN"/>
        </w:rPr>
        <w:t>五</w:t>
      </w:r>
      <w:r>
        <w:rPr>
          <w:rFonts w:hint="eastAsia" w:ascii="宋体" w:hAnsi="宋体" w:eastAsia="宋体" w:cs="宋体"/>
          <w:color w:val="333333"/>
          <w:sz w:val="24"/>
          <w:szCs w:val="24"/>
          <w:shd w:val="clear" w:color="auto" w:fill="FFFFFF"/>
        </w:rPr>
        <w:t>个工作日。</w:t>
      </w:r>
    </w:p>
    <w:p w14:paraId="1B499CF0">
      <w:pPr>
        <w:pStyle w:val="4"/>
        <w:pageBreakBefore w:val="0"/>
        <w:kinsoku/>
        <w:wordWrap w:val="0"/>
        <w:overflowPunct/>
        <w:topLinePunct w:val="0"/>
        <w:autoSpaceDE/>
        <w:autoSpaceDN/>
        <w:bidi w:val="0"/>
        <w:spacing w:before="0" w:beforeAutospacing="0" w:after="0" w:afterAutospacing="0" w:line="360" w:lineRule="auto"/>
        <w:ind w:firstLine="418"/>
        <w:textAlignment w:val="auto"/>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rPr>
        <w:t>七、其他补充事宜</w:t>
      </w:r>
    </w:p>
    <w:p w14:paraId="2884E494">
      <w:pPr>
        <w:pStyle w:val="4"/>
        <w:pageBreakBefore w:val="0"/>
        <w:kinsoku/>
        <w:wordWrap w:val="0"/>
        <w:overflowPunct/>
        <w:topLinePunct w:val="0"/>
        <w:autoSpaceDE/>
        <w:autoSpaceDN/>
        <w:bidi w:val="0"/>
        <w:spacing w:before="0" w:beforeAutospacing="0" w:after="0" w:afterAutospacing="0" w:line="360" w:lineRule="auto"/>
        <w:ind w:firstLine="418"/>
        <w:textAlignment w:val="auto"/>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rPr>
        <w:t>1</w:t>
      </w:r>
      <w:r>
        <w:rPr>
          <w:rFonts w:hint="eastAsia" w:ascii="宋体" w:hAnsi="宋体" w:eastAsia="宋体" w:cs="宋体"/>
          <w:color w:val="333333"/>
          <w:sz w:val="24"/>
          <w:szCs w:val="24"/>
          <w:shd w:val="clear" w:color="auto" w:fill="FFFFFF"/>
          <w:lang w:eastAsia="zh-CN"/>
        </w:rPr>
        <w:t>.</w:t>
      </w:r>
      <w:r>
        <w:rPr>
          <w:rFonts w:hint="eastAsia" w:ascii="宋体" w:hAnsi="宋体" w:eastAsia="宋体" w:cs="宋体"/>
          <w:color w:val="333333"/>
          <w:sz w:val="24"/>
          <w:szCs w:val="24"/>
          <w:shd w:val="clear" w:color="auto" w:fill="FFFFFF"/>
        </w:rPr>
        <w:t>供应商在参与本项目招标采购活动期间应及时关注相关网站获取相关澄清或变更等信息（如果有）。</w:t>
      </w:r>
    </w:p>
    <w:p w14:paraId="1E270F8A">
      <w:pPr>
        <w:pStyle w:val="4"/>
        <w:pageBreakBefore w:val="0"/>
        <w:kinsoku/>
        <w:wordWrap w:val="0"/>
        <w:overflowPunct/>
        <w:topLinePunct w:val="0"/>
        <w:autoSpaceDE/>
        <w:autoSpaceDN/>
        <w:bidi w:val="0"/>
        <w:spacing w:before="0" w:beforeAutospacing="0" w:after="0" w:afterAutospacing="0" w:line="360" w:lineRule="auto"/>
        <w:ind w:firstLine="418"/>
        <w:textAlignment w:val="auto"/>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rPr>
        <w:t>2</w:t>
      </w:r>
      <w:r>
        <w:rPr>
          <w:rFonts w:hint="eastAsia" w:ascii="宋体" w:hAnsi="宋体" w:eastAsia="宋体" w:cs="宋体"/>
          <w:color w:val="333333"/>
          <w:sz w:val="24"/>
          <w:szCs w:val="24"/>
          <w:shd w:val="clear" w:color="auto" w:fill="FFFFFF"/>
          <w:lang w:eastAsia="zh-CN"/>
        </w:rPr>
        <w:t>.</w:t>
      </w:r>
      <w:r>
        <w:rPr>
          <w:rFonts w:hint="eastAsia" w:ascii="宋体" w:hAnsi="宋体" w:eastAsia="宋体" w:cs="宋体"/>
          <w:color w:val="333333"/>
          <w:sz w:val="24"/>
          <w:szCs w:val="24"/>
          <w:shd w:val="clear" w:color="auto" w:fill="FFFFFF"/>
        </w:rPr>
        <w:t>本次代理服务费由成交供应商支付，在领取成交通知书前向本采购代理机构支付。</w:t>
      </w:r>
    </w:p>
    <w:p w14:paraId="3EC4A2CE">
      <w:pPr>
        <w:pStyle w:val="4"/>
        <w:pageBreakBefore w:val="0"/>
        <w:kinsoku/>
        <w:wordWrap w:val="0"/>
        <w:overflowPunct/>
        <w:topLinePunct w:val="0"/>
        <w:autoSpaceDE/>
        <w:autoSpaceDN/>
        <w:bidi w:val="0"/>
        <w:spacing w:before="0" w:beforeAutospacing="0" w:after="0" w:afterAutospacing="0" w:line="360" w:lineRule="auto"/>
        <w:ind w:firstLine="418"/>
        <w:textAlignment w:val="auto"/>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lang w:val="en-US" w:eastAsia="zh-CN"/>
        </w:rPr>
        <w:t>3.</w:t>
      </w:r>
      <w:r>
        <w:rPr>
          <w:rFonts w:hint="eastAsia" w:ascii="宋体" w:hAnsi="宋体" w:eastAsia="宋体" w:cs="宋体"/>
          <w:color w:val="333333"/>
          <w:sz w:val="24"/>
          <w:szCs w:val="24"/>
          <w:shd w:val="clear" w:color="auto" w:fill="FFFFFF"/>
        </w:rPr>
        <w:t>监管部门、联系人和联系方式：</w:t>
      </w:r>
    </w:p>
    <w:p w14:paraId="73673E0B">
      <w:pPr>
        <w:pStyle w:val="4"/>
        <w:pageBreakBefore w:val="0"/>
        <w:kinsoku/>
        <w:wordWrap w:val="0"/>
        <w:overflowPunct/>
        <w:topLinePunct w:val="0"/>
        <w:autoSpaceDE/>
        <w:autoSpaceDN/>
        <w:bidi w:val="0"/>
        <w:spacing w:before="0" w:beforeAutospacing="0" w:after="0" w:afterAutospacing="0" w:line="360" w:lineRule="auto"/>
        <w:ind w:firstLine="418"/>
        <w:textAlignment w:val="auto"/>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rPr>
        <w:t>（1）监管部门：洛阳市财政局</w:t>
      </w:r>
    </w:p>
    <w:p w14:paraId="4B6931D5">
      <w:pPr>
        <w:pStyle w:val="4"/>
        <w:pageBreakBefore w:val="0"/>
        <w:kinsoku/>
        <w:wordWrap w:val="0"/>
        <w:overflowPunct/>
        <w:topLinePunct w:val="0"/>
        <w:autoSpaceDE/>
        <w:autoSpaceDN/>
        <w:bidi w:val="0"/>
        <w:spacing w:before="0" w:beforeAutospacing="0" w:after="0" w:afterAutospacing="0" w:line="360" w:lineRule="auto"/>
        <w:ind w:firstLine="418"/>
        <w:textAlignment w:val="auto"/>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rPr>
        <w:t>监督部门联系人：洛阳市财政局采购科</w:t>
      </w:r>
    </w:p>
    <w:p w14:paraId="1FFCDEDA">
      <w:pPr>
        <w:pStyle w:val="4"/>
        <w:pageBreakBefore w:val="0"/>
        <w:kinsoku/>
        <w:wordWrap w:val="0"/>
        <w:overflowPunct/>
        <w:topLinePunct w:val="0"/>
        <w:autoSpaceDE/>
        <w:autoSpaceDN/>
        <w:bidi w:val="0"/>
        <w:spacing w:before="0" w:beforeAutospacing="0" w:after="0" w:afterAutospacing="0" w:line="360" w:lineRule="auto"/>
        <w:ind w:firstLine="418"/>
        <w:textAlignment w:val="auto"/>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rPr>
        <w:t>监督部门联系方式：0379-63259707</w:t>
      </w:r>
    </w:p>
    <w:p w14:paraId="2B58379F">
      <w:pPr>
        <w:pStyle w:val="4"/>
        <w:pageBreakBefore w:val="0"/>
        <w:kinsoku/>
        <w:wordWrap w:val="0"/>
        <w:overflowPunct/>
        <w:topLinePunct w:val="0"/>
        <w:autoSpaceDE/>
        <w:autoSpaceDN/>
        <w:bidi w:val="0"/>
        <w:spacing w:before="0" w:beforeAutospacing="0" w:after="0" w:afterAutospacing="0" w:line="360" w:lineRule="auto"/>
        <w:ind w:firstLine="418"/>
        <w:textAlignment w:val="auto"/>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rPr>
        <w:t>（2）监管部门：洛阳市交通运输局</w:t>
      </w:r>
    </w:p>
    <w:p w14:paraId="18381150">
      <w:pPr>
        <w:pStyle w:val="4"/>
        <w:pageBreakBefore w:val="0"/>
        <w:kinsoku/>
        <w:wordWrap w:val="0"/>
        <w:overflowPunct/>
        <w:topLinePunct w:val="0"/>
        <w:autoSpaceDE/>
        <w:autoSpaceDN/>
        <w:bidi w:val="0"/>
        <w:spacing w:before="0" w:beforeAutospacing="0" w:after="0" w:afterAutospacing="0" w:line="360" w:lineRule="auto"/>
        <w:ind w:firstLine="418"/>
        <w:textAlignment w:val="auto"/>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rPr>
        <w:t>监管部门联系人：洛阳市交通运输局建管科</w:t>
      </w:r>
    </w:p>
    <w:p w14:paraId="55EA7CDC">
      <w:pPr>
        <w:pStyle w:val="4"/>
        <w:pageBreakBefore w:val="0"/>
        <w:kinsoku/>
        <w:wordWrap w:val="0"/>
        <w:overflowPunct/>
        <w:topLinePunct w:val="0"/>
        <w:autoSpaceDE/>
        <w:autoSpaceDN/>
        <w:bidi w:val="0"/>
        <w:spacing w:before="0" w:beforeAutospacing="0" w:after="0" w:afterAutospacing="0" w:line="360" w:lineRule="auto"/>
        <w:ind w:firstLine="418"/>
        <w:textAlignment w:val="auto"/>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rPr>
        <w:t>监管部门联系方式：0379-63218170</w:t>
      </w:r>
    </w:p>
    <w:p w14:paraId="57737DFA">
      <w:pPr>
        <w:pStyle w:val="4"/>
        <w:pageBreakBefore w:val="0"/>
        <w:kinsoku/>
        <w:wordWrap w:val="0"/>
        <w:overflowPunct/>
        <w:topLinePunct w:val="0"/>
        <w:autoSpaceDE/>
        <w:autoSpaceDN/>
        <w:bidi w:val="0"/>
        <w:spacing w:before="0" w:beforeAutospacing="0" w:after="0" w:afterAutospacing="0" w:line="360" w:lineRule="auto"/>
        <w:ind w:firstLine="418"/>
        <w:textAlignment w:val="auto"/>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rPr>
        <w:t>八、凡是对本次招标提出询问，请按照以下方式联系</w:t>
      </w:r>
    </w:p>
    <w:p w14:paraId="01AA2759">
      <w:pPr>
        <w:pStyle w:val="4"/>
        <w:pageBreakBefore w:val="0"/>
        <w:kinsoku/>
        <w:wordWrap w:val="0"/>
        <w:overflowPunct/>
        <w:topLinePunct w:val="0"/>
        <w:autoSpaceDE/>
        <w:autoSpaceDN/>
        <w:bidi w:val="0"/>
        <w:spacing w:before="0" w:beforeAutospacing="0" w:after="0" w:afterAutospacing="0" w:line="360" w:lineRule="auto"/>
        <w:ind w:firstLine="418"/>
        <w:textAlignment w:val="auto"/>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rPr>
        <w:t>1.采购人信息</w:t>
      </w:r>
    </w:p>
    <w:p w14:paraId="6D6188AE">
      <w:pPr>
        <w:pStyle w:val="4"/>
        <w:pageBreakBefore w:val="0"/>
        <w:kinsoku/>
        <w:wordWrap w:val="0"/>
        <w:overflowPunct/>
        <w:topLinePunct w:val="0"/>
        <w:autoSpaceDE/>
        <w:autoSpaceDN/>
        <w:bidi w:val="0"/>
        <w:spacing w:before="0" w:beforeAutospacing="0" w:after="0" w:afterAutospacing="0" w:line="360" w:lineRule="auto"/>
        <w:ind w:firstLine="418"/>
        <w:textAlignment w:val="auto"/>
        <w:rPr>
          <w:rFonts w:hint="eastAsia" w:ascii="宋体" w:hAnsi="宋体" w:eastAsia="宋体" w:cs="宋体"/>
          <w:color w:val="333333"/>
          <w:sz w:val="24"/>
          <w:szCs w:val="24"/>
          <w:shd w:val="clear" w:color="auto" w:fill="FFFFFF"/>
          <w:lang w:eastAsia="zh-CN"/>
        </w:rPr>
      </w:pPr>
      <w:r>
        <w:rPr>
          <w:rFonts w:hint="eastAsia" w:ascii="宋体" w:hAnsi="宋体" w:eastAsia="宋体" w:cs="宋体"/>
          <w:color w:val="333333"/>
          <w:sz w:val="24"/>
          <w:szCs w:val="24"/>
          <w:shd w:val="clear" w:color="auto" w:fill="FFFFFF"/>
        </w:rPr>
        <w:t>名称：</w:t>
      </w:r>
      <w:r>
        <w:rPr>
          <w:rFonts w:hint="eastAsia" w:eastAsia="宋体" w:cs="宋体"/>
          <w:color w:val="333333"/>
          <w:sz w:val="24"/>
          <w:szCs w:val="24"/>
          <w:shd w:val="clear" w:color="auto" w:fill="FFFFFF"/>
          <w:lang w:eastAsia="zh-CN"/>
        </w:rPr>
        <w:t>洛阳市交通事业发展中心洛界高速公路管理处</w:t>
      </w:r>
    </w:p>
    <w:p w14:paraId="3DF79462">
      <w:pPr>
        <w:pStyle w:val="4"/>
        <w:pageBreakBefore w:val="0"/>
        <w:kinsoku/>
        <w:wordWrap w:val="0"/>
        <w:overflowPunct/>
        <w:topLinePunct w:val="0"/>
        <w:autoSpaceDE/>
        <w:autoSpaceDN/>
        <w:bidi w:val="0"/>
        <w:spacing w:before="0" w:beforeAutospacing="0" w:after="0" w:afterAutospacing="0" w:line="360" w:lineRule="auto"/>
        <w:ind w:firstLine="418"/>
        <w:textAlignment w:val="auto"/>
        <w:rPr>
          <w:rFonts w:hint="eastAsia" w:ascii="宋体" w:hAnsi="宋体" w:eastAsia="宋体" w:cs="宋体"/>
          <w:color w:val="333333"/>
          <w:sz w:val="24"/>
          <w:szCs w:val="24"/>
          <w:shd w:val="clear" w:color="auto" w:fill="FFFFFF"/>
          <w:lang w:val="en-US" w:eastAsia="zh-CN"/>
        </w:rPr>
      </w:pPr>
      <w:r>
        <w:rPr>
          <w:rFonts w:hint="eastAsia" w:ascii="宋体" w:hAnsi="宋体" w:eastAsia="宋体" w:cs="宋体"/>
          <w:color w:val="333333"/>
          <w:sz w:val="24"/>
          <w:szCs w:val="24"/>
          <w:shd w:val="clear" w:color="auto" w:fill="FFFFFF"/>
        </w:rPr>
        <w:t>地址：</w:t>
      </w:r>
      <w:r>
        <w:rPr>
          <w:rFonts w:hint="eastAsia" w:eastAsia="宋体" w:cs="宋体"/>
          <w:color w:val="333333"/>
          <w:sz w:val="24"/>
          <w:szCs w:val="24"/>
          <w:shd w:val="clear" w:color="auto" w:fill="FFFFFF"/>
          <w:lang w:val="en-US" w:eastAsia="zh-CN"/>
        </w:rPr>
        <w:t>洛阳市瀍河区二广高速瀍河收费站出口</w:t>
      </w:r>
    </w:p>
    <w:p w14:paraId="20A2832A">
      <w:pPr>
        <w:pStyle w:val="4"/>
        <w:pageBreakBefore w:val="0"/>
        <w:kinsoku/>
        <w:wordWrap w:val="0"/>
        <w:overflowPunct/>
        <w:topLinePunct w:val="0"/>
        <w:autoSpaceDE/>
        <w:autoSpaceDN/>
        <w:bidi w:val="0"/>
        <w:spacing w:before="0" w:beforeAutospacing="0" w:after="0" w:afterAutospacing="0" w:line="360" w:lineRule="auto"/>
        <w:ind w:firstLine="418"/>
        <w:textAlignment w:val="auto"/>
        <w:rPr>
          <w:rFonts w:hint="eastAsia" w:ascii="宋体" w:hAnsi="宋体" w:eastAsia="宋体" w:cs="宋体"/>
          <w:color w:val="333333"/>
          <w:sz w:val="24"/>
          <w:szCs w:val="24"/>
          <w:shd w:val="clear" w:color="auto" w:fill="FFFFFF"/>
          <w:lang w:eastAsia="zh-CN"/>
        </w:rPr>
      </w:pPr>
      <w:r>
        <w:rPr>
          <w:rFonts w:hint="eastAsia" w:ascii="宋体" w:hAnsi="宋体" w:eastAsia="宋体" w:cs="宋体"/>
          <w:color w:val="333333"/>
          <w:sz w:val="24"/>
          <w:szCs w:val="24"/>
          <w:shd w:val="clear" w:color="auto" w:fill="FFFFFF"/>
        </w:rPr>
        <w:t>联系人：</w:t>
      </w:r>
      <w:r>
        <w:rPr>
          <w:rFonts w:hint="eastAsia" w:eastAsia="宋体" w:cs="宋体"/>
          <w:color w:val="333333"/>
          <w:sz w:val="24"/>
          <w:szCs w:val="24"/>
          <w:shd w:val="clear" w:color="auto" w:fill="FFFFFF"/>
          <w:lang w:val="en-US" w:eastAsia="zh-CN"/>
        </w:rPr>
        <w:t>陈先生</w:t>
      </w:r>
    </w:p>
    <w:p w14:paraId="05EA637F">
      <w:pPr>
        <w:pStyle w:val="4"/>
        <w:pageBreakBefore w:val="0"/>
        <w:kinsoku/>
        <w:wordWrap w:val="0"/>
        <w:overflowPunct/>
        <w:topLinePunct w:val="0"/>
        <w:autoSpaceDE/>
        <w:autoSpaceDN/>
        <w:bidi w:val="0"/>
        <w:spacing w:before="0" w:beforeAutospacing="0" w:after="0" w:afterAutospacing="0" w:line="360" w:lineRule="auto"/>
        <w:ind w:firstLine="418"/>
        <w:textAlignment w:val="auto"/>
        <w:rPr>
          <w:rFonts w:hint="eastAsia" w:ascii="宋体" w:hAnsi="宋体" w:eastAsia="宋体" w:cs="宋体"/>
          <w:color w:val="333333"/>
          <w:sz w:val="24"/>
          <w:szCs w:val="24"/>
          <w:shd w:val="clear" w:color="auto" w:fill="FFFFFF"/>
          <w:lang w:eastAsia="zh-CN"/>
        </w:rPr>
      </w:pPr>
      <w:r>
        <w:rPr>
          <w:rFonts w:hint="eastAsia" w:ascii="宋体" w:hAnsi="宋体" w:eastAsia="宋体" w:cs="宋体"/>
          <w:color w:val="333333"/>
          <w:sz w:val="24"/>
          <w:szCs w:val="24"/>
          <w:shd w:val="clear" w:color="auto" w:fill="FFFFFF"/>
        </w:rPr>
        <w:t>联系方式：</w:t>
      </w:r>
      <w:r>
        <w:rPr>
          <w:rFonts w:hint="eastAsia" w:eastAsia="宋体" w:cs="宋体"/>
          <w:color w:val="333333"/>
          <w:sz w:val="24"/>
          <w:szCs w:val="24"/>
          <w:shd w:val="clear" w:color="auto" w:fill="FFFFFF"/>
          <w:lang w:eastAsia="zh-CN"/>
        </w:rPr>
        <w:t>0379-65822312</w:t>
      </w:r>
    </w:p>
    <w:p w14:paraId="31799611">
      <w:pPr>
        <w:pStyle w:val="4"/>
        <w:pageBreakBefore w:val="0"/>
        <w:kinsoku/>
        <w:wordWrap w:val="0"/>
        <w:overflowPunct/>
        <w:topLinePunct w:val="0"/>
        <w:autoSpaceDE/>
        <w:autoSpaceDN/>
        <w:bidi w:val="0"/>
        <w:spacing w:before="0" w:beforeAutospacing="0" w:after="0" w:afterAutospacing="0" w:line="360" w:lineRule="auto"/>
        <w:ind w:firstLine="418"/>
        <w:textAlignment w:val="auto"/>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rPr>
        <w:t>2.采购代理机构信息（如有）</w:t>
      </w:r>
    </w:p>
    <w:p w14:paraId="15941C6C">
      <w:pPr>
        <w:pStyle w:val="4"/>
        <w:pageBreakBefore w:val="0"/>
        <w:kinsoku/>
        <w:wordWrap w:val="0"/>
        <w:overflowPunct/>
        <w:topLinePunct w:val="0"/>
        <w:autoSpaceDE/>
        <w:autoSpaceDN/>
        <w:bidi w:val="0"/>
        <w:spacing w:before="0" w:beforeAutospacing="0" w:after="0" w:afterAutospacing="0" w:line="360" w:lineRule="auto"/>
        <w:ind w:firstLine="418"/>
        <w:textAlignment w:val="auto"/>
        <w:rPr>
          <w:rFonts w:hint="eastAsia" w:ascii="宋体" w:hAnsi="宋体" w:eastAsia="宋体" w:cs="宋体"/>
          <w:color w:val="333333"/>
          <w:sz w:val="24"/>
          <w:szCs w:val="24"/>
          <w:shd w:val="clear" w:color="auto" w:fill="FFFFFF"/>
          <w:lang w:eastAsia="zh-CN"/>
        </w:rPr>
      </w:pPr>
      <w:r>
        <w:rPr>
          <w:rFonts w:hint="eastAsia" w:ascii="宋体" w:hAnsi="宋体" w:eastAsia="宋体" w:cs="宋体"/>
          <w:color w:val="333333"/>
          <w:sz w:val="24"/>
          <w:szCs w:val="24"/>
          <w:shd w:val="clear" w:color="auto" w:fill="FFFFFF"/>
        </w:rPr>
        <w:t>名称：</w:t>
      </w:r>
      <w:r>
        <w:rPr>
          <w:rFonts w:hint="eastAsia" w:eastAsia="宋体" w:cs="宋体"/>
          <w:color w:val="333333"/>
          <w:sz w:val="24"/>
          <w:szCs w:val="24"/>
          <w:shd w:val="clear" w:color="auto" w:fill="FFFFFF"/>
          <w:lang w:eastAsia="zh-CN"/>
        </w:rPr>
        <w:t>河南建都工程管理有限公司</w:t>
      </w:r>
    </w:p>
    <w:p w14:paraId="4A716BAD">
      <w:pPr>
        <w:pStyle w:val="4"/>
        <w:pageBreakBefore w:val="0"/>
        <w:kinsoku/>
        <w:wordWrap w:val="0"/>
        <w:overflowPunct/>
        <w:topLinePunct w:val="0"/>
        <w:autoSpaceDE/>
        <w:autoSpaceDN/>
        <w:bidi w:val="0"/>
        <w:spacing w:before="0" w:beforeAutospacing="0" w:after="0" w:afterAutospacing="0" w:line="360" w:lineRule="auto"/>
        <w:ind w:firstLine="418"/>
        <w:textAlignment w:val="auto"/>
        <w:rPr>
          <w:rFonts w:hint="eastAsia" w:ascii="宋体" w:hAnsi="宋体" w:eastAsia="宋体" w:cs="宋体"/>
          <w:color w:val="333333"/>
          <w:sz w:val="24"/>
          <w:szCs w:val="24"/>
          <w:shd w:val="clear" w:color="auto" w:fill="FFFFFF"/>
          <w:lang w:eastAsia="zh-CN"/>
        </w:rPr>
      </w:pPr>
      <w:r>
        <w:rPr>
          <w:rFonts w:hint="eastAsia" w:ascii="宋体" w:hAnsi="宋体" w:eastAsia="宋体" w:cs="宋体"/>
          <w:color w:val="333333"/>
          <w:sz w:val="24"/>
          <w:szCs w:val="24"/>
          <w:shd w:val="clear" w:color="auto" w:fill="FFFFFF"/>
        </w:rPr>
        <w:t>地址：</w:t>
      </w:r>
      <w:r>
        <w:rPr>
          <w:rFonts w:hint="eastAsia" w:eastAsia="宋体" w:cs="宋体"/>
          <w:color w:val="333333"/>
          <w:sz w:val="24"/>
          <w:szCs w:val="24"/>
          <w:shd w:val="clear" w:color="auto" w:fill="FFFFFF"/>
          <w:lang w:eastAsia="zh-CN"/>
        </w:rPr>
        <w:t>中国（河南）自由贸易试验区洛阳片区（高新）九都西路西元国际19-1408</w:t>
      </w:r>
    </w:p>
    <w:p w14:paraId="740CBD9D">
      <w:pPr>
        <w:pStyle w:val="4"/>
        <w:pageBreakBefore w:val="0"/>
        <w:kinsoku/>
        <w:wordWrap w:val="0"/>
        <w:overflowPunct/>
        <w:topLinePunct w:val="0"/>
        <w:autoSpaceDE/>
        <w:autoSpaceDN/>
        <w:bidi w:val="0"/>
        <w:spacing w:before="0" w:beforeAutospacing="0" w:after="0" w:afterAutospacing="0" w:line="360" w:lineRule="auto"/>
        <w:ind w:firstLine="418"/>
        <w:textAlignment w:val="auto"/>
        <w:rPr>
          <w:rFonts w:hint="eastAsia" w:ascii="宋体" w:hAnsi="宋体" w:eastAsia="宋体" w:cs="宋体"/>
          <w:color w:val="333333"/>
          <w:sz w:val="24"/>
          <w:szCs w:val="24"/>
          <w:shd w:val="clear" w:color="auto" w:fill="FFFFFF"/>
          <w:lang w:eastAsia="zh-CN"/>
        </w:rPr>
      </w:pPr>
      <w:r>
        <w:rPr>
          <w:rFonts w:hint="eastAsia" w:ascii="宋体" w:hAnsi="宋体" w:eastAsia="宋体" w:cs="宋体"/>
          <w:color w:val="333333"/>
          <w:sz w:val="24"/>
          <w:szCs w:val="24"/>
          <w:shd w:val="clear" w:color="auto" w:fill="FFFFFF"/>
        </w:rPr>
        <w:t>联系人：</w:t>
      </w:r>
      <w:r>
        <w:rPr>
          <w:rFonts w:hint="eastAsia" w:eastAsia="宋体" w:cs="宋体"/>
          <w:color w:val="333333"/>
          <w:sz w:val="24"/>
          <w:szCs w:val="24"/>
          <w:shd w:val="clear" w:color="auto" w:fill="FFFFFF"/>
          <w:lang w:eastAsia="zh-CN"/>
        </w:rPr>
        <w:t>都女士</w:t>
      </w:r>
    </w:p>
    <w:p w14:paraId="031BFC06">
      <w:pPr>
        <w:pStyle w:val="4"/>
        <w:pageBreakBefore w:val="0"/>
        <w:kinsoku/>
        <w:wordWrap w:val="0"/>
        <w:overflowPunct/>
        <w:topLinePunct w:val="0"/>
        <w:autoSpaceDE/>
        <w:autoSpaceDN/>
        <w:bidi w:val="0"/>
        <w:spacing w:before="0" w:beforeAutospacing="0" w:after="0" w:afterAutospacing="0" w:line="360" w:lineRule="auto"/>
        <w:ind w:firstLine="418"/>
        <w:textAlignment w:val="auto"/>
        <w:rPr>
          <w:rFonts w:hint="eastAsia" w:ascii="宋体" w:hAnsi="宋体" w:eastAsia="宋体" w:cs="宋体"/>
          <w:color w:val="333333"/>
          <w:sz w:val="24"/>
          <w:szCs w:val="24"/>
          <w:shd w:val="clear" w:color="auto" w:fill="FFFFFF"/>
          <w:lang w:val="en-US" w:eastAsia="zh-CN"/>
        </w:rPr>
      </w:pPr>
      <w:r>
        <w:rPr>
          <w:rFonts w:hint="eastAsia" w:ascii="宋体" w:hAnsi="宋体" w:eastAsia="宋体" w:cs="宋体"/>
          <w:color w:val="333333"/>
          <w:sz w:val="24"/>
          <w:szCs w:val="24"/>
          <w:shd w:val="clear" w:color="auto" w:fill="FFFFFF"/>
        </w:rPr>
        <w:t>联系方式：</w:t>
      </w:r>
      <w:r>
        <w:rPr>
          <w:rFonts w:hint="eastAsia" w:eastAsia="宋体" w:cs="宋体"/>
          <w:color w:val="333333"/>
          <w:sz w:val="24"/>
          <w:szCs w:val="24"/>
          <w:shd w:val="clear" w:color="auto" w:fill="FFFFFF"/>
          <w:lang w:eastAsia="zh-CN"/>
        </w:rPr>
        <w:t>17537912834</w:t>
      </w:r>
    </w:p>
    <w:p w14:paraId="148A998A">
      <w:pPr>
        <w:pStyle w:val="4"/>
        <w:pageBreakBefore w:val="0"/>
        <w:kinsoku/>
        <w:wordWrap w:val="0"/>
        <w:overflowPunct/>
        <w:topLinePunct w:val="0"/>
        <w:autoSpaceDE/>
        <w:autoSpaceDN/>
        <w:bidi w:val="0"/>
        <w:spacing w:before="0" w:beforeAutospacing="0" w:after="0" w:afterAutospacing="0" w:line="360" w:lineRule="auto"/>
        <w:ind w:firstLine="418"/>
        <w:textAlignment w:val="auto"/>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rPr>
        <w:t>3.项目联系方式</w:t>
      </w:r>
    </w:p>
    <w:p w14:paraId="691E1814">
      <w:pPr>
        <w:pStyle w:val="4"/>
        <w:pageBreakBefore w:val="0"/>
        <w:kinsoku/>
        <w:wordWrap w:val="0"/>
        <w:overflowPunct/>
        <w:topLinePunct w:val="0"/>
        <w:autoSpaceDE/>
        <w:autoSpaceDN/>
        <w:bidi w:val="0"/>
        <w:spacing w:before="0" w:beforeAutospacing="0" w:after="0" w:afterAutospacing="0" w:line="360" w:lineRule="auto"/>
        <w:ind w:firstLine="418"/>
        <w:textAlignment w:val="auto"/>
        <w:rPr>
          <w:rFonts w:hint="eastAsia" w:ascii="宋体" w:hAnsi="宋体" w:eastAsia="宋体" w:cs="宋体"/>
          <w:color w:val="333333"/>
          <w:sz w:val="24"/>
          <w:szCs w:val="24"/>
          <w:shd w:val="clear" w:color="auto" w:fill="FFFFFF"/>
          <w:lang w:eastAsia="zh-CN"/>
        </w:rPr>
      </w:pPr>
      <w:r>
        <w:rPr>
          <w:rFonts w:hint="eastAsia" w:ascii="宋体" w:hAnsi="宋体" w:eastAsia="宋体" w:cs="宋体"/>
          <w:color w:val="333333"/>
          <w:sz w:val="24"/>
          <w:szCs w:val="24"/>
          <w:shd w:val="clear" w:color="auto" w:fill="FFFFFF"/>
        </w:rPr>
        <w:t>项目联系人：</w:t>
      </w:r>
      <w:r>
        <w:rPr>
          <w:rFonts w:hint="eastAsia" w:eastAsia="宋体" w:cs="宋体"/>
          <w:color w:val="333333"/>
          <w:sz w:val="24"/>
          <w:szCs w:val="24"/>
          <w:shd w:val="clear" w:color="auto" w:fill="FFFFFF"/>
          <w:lang w:eastAsia="zh-CN"/>
        </w:rPr>
        <w:t>都女士</w:t>
      </w:r>
    </w:p>
    <w:p w14:paraId="7658F36C">
      <w:pPr>
        <w:pStyle w:val="4"/>
        <w:pageBreakBefore w:val="0"/>
        <w:kinsoku/>
        <w:wordWrap w:val="0"/>
        <w:overflowPunct/>
        <w:topLinePunct w:val="0"/>
        <w:autoSpaceDE/>
        <w:autoSpaceDN/>
        <w:bidi w:val="0"/>
        <w:spacing w:before="0" w:beforeAutospacing="0" w:after="0" w:afterAutospacing="0" w:line="360" w:lineRule="auto"/>
        <w:ind w:firstLine="418"/>
        <w:textAlignment w:val="auto"/>
        <w:rPr>
          <w:rFonts w:hint="eastAsia" w:ascii="宋体" w:hAnsi="宋体" w:eastAsia="宋体" w:cs="宋体"/>
          <w:color w:val="333333"/>
          <w:sz w:val="24"/>
          <w:szCs w:val="24"/>
          <w:shd w:val="clear" w:color="auto" w:fill="FFFFFF"/>
          <w:lang w:eastAsia="zh-CN"/>
        </w:rPr>
      </w:pPr>
      <w:r>
        <w:rPr>
          <w:rFonts w:hint="eastAsia" w:ascii="宋体" w:hAnsi="宋体" w:eastAsia="宋体" w:cs="宋体"/>
          <w:color w:val="333333"/>
          <w:sz w:val="24"/>
          <w:szCs w:val="24"/>
          <w:shd w:val="clear" w:color="auto" w:fill="FFFFFF"/>
        </w:rPr>
        <w:t>联系方式：</w:t>
      </w:r>
      <w:r>
        <w:rPr>
          <w:rFonts w:hint="eastAsia" w:eastAsia="宋体" w:cs="宋体"/>
          <w:color w:val="333333"/>
          <w:sz w:val="24"/>
          <w:szCs w:val="24"/>
          <w:shd w:val="clear" w:color="auto" w:fill="FFFFFF"/>
          <w:lang w:eastAsia="zh-CN"/>
        </w:rPr>
        <w:t>17537912834</w:t>
      </w:r>
    </w:p>
    <w:p w14:paraId="40D48584">
      <w:pPr>
        <w:spacing w:line="360" w:lineRule="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D34C76"/>
    <w:rsid w:val="30D34C76"/>
    <w:rsid w:val="5A7B2C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普通(网站)_0"/>
    <w:basedOn w:val="5"/>
    <w:unhideWhenUsed/>
    <w:qFormat/>
    <w:uiPriority w:val="99"/>
    <w:pPr>
      <w:widowControl/>
      <w:spacing w:before="100" w:beforeAutospacing="1" w:after="100" w:afterAutospacing="1" w:line="320" w:lineRule="atLeast"/>
      <w:ind w:firstLine="200" w:firstLineChars="200"/>
      <w:jc w:val="left"/>
    </w:pPr>
    <w:rPr>
      <w:rFonts w:ascii="宋体" w:hAnsi="宋体"/>
      <w:kern w:val="0"/>
      <w:sz w:val="18"/>
      <w:szCs w:val="18"/>
    </w:rPr>
  </w:style>
  <w:style w:type="paragraph" w:customStyle="1" w:styleId="5">
    <w:name w:val="正文_3"/>
    <w:qFormat/>
    <w:uiPriority w:val="0"/>
    <w:pPr>
      <w:widowControl w:val="0"/>
      <w:jc w:val="both"/>
    </w:pPr>
    <w:rPr>
      <w:rFonts w:ascii="Calibri" w:hAnsi="Calibri" w:eastAsia="宋体" w:cs="Times New Roman"/>
      <w:kern w:val="2"/>
      <w:sz w:val="21"/>
      <w:szCs w:val="22"/>
      <w:lang w:eastAsia="en-US"/>
    </w:rPr>
  </w:style>
  <w:style w:type="paragraph" w:customStyle="1" w:styleId="6">
    <w:name w:val="*正文_1"/>
    <w:basedOn w:val="7"/>
    <w:next w:val="7"/>
    <w:qFormat/>
    <w:uiPriority w:val="0"/>
    <w:pPr>
      <w:widowControl/>
      <w:ind w:firstLine="482"/>
    </w:pPr>
    <w:rPr>
      <w:rFonts w:ascii="微软雅黑" w:hAnsi="微软雅黑" w:eastAsia="微软雅黑"/>
    </w:rPr>
  </w:style>
  <w:style w:type="paragraph" w:customStyle="1" w:styleId="7">
    <w:name w:val="正文_1_0"/>
    <w:basedOn w:val="8"/>
    <w:next w:val="11"/>
    <w:qFormat/>
    <w:uiPriority w:val="0"/>
  </w:style>
  <w:style w:type="paragraph" w:customStyle="1" w:styleId="8">
    <w:name w:val="正文_2_0"/>
    <w:next w:val="9"/>
    <w:qFormat/>
    <w:uiPriority w:val="0"/>
    <w:pPr>
      <w:widowControl w:val="0"/>
      <w:jc w:val="both"/>
    </w:pPr>
    <w:rPr>
      <w:rFonts w:ascii="Calibri" w:hAnsi="Calibri" w:eastAsia="宋体" w:cs="Times New Roman"/>
      <w:lang w:eastAsia="en-US"/>
    </w:rPr>
  </w:style>
  <w:style w:type="paragraph" w:customStyle="1" w:styleId="9">
    <w:name w:val="正文文本_2"/>
    <w:basedOn w:val="8"/>
    <w:next w:val="10"/>
    <w:qFormat/>
    <w:uiPriority w:val="0"/>
    <w:rPr>
      <w:rFonts w:eastAsia="仿宋_GB2312"/>
      <w:kern w:val="2"/>
      <w:sz w:val="28"/>
      <w:szCs w:val="30"/>
      <w:lang w:eastAsia="en-US"/>
    </w:rPr>
  </w:style>
  <w:style w:type="paragraph" w:customStyle="1" w:styleId="10">
    <w:name w:val="正文文本 2_2"/>
    <w:basedOn w:val="8"/>
    <w:qFormat/>
    <w:uiPriority w:val="0"/>
    <w:pPr>
      <w:jc w:val="center"/>
      <w:outlineLvl w:val="0"/>
    </w:pPr>
    <w:rPr>
      <w:rFonts w:ascii="楷体_GB2312" w:eastAsia="仿宋_GB2312"/>
      <w:kern w:val="2"/>
      <w:sz w:val="30"/>
      <w:lang w:eastAsia="en-US"/>
    </w:rPr>
  </w:style>
  <w:style w:type="paragraph" w:customStyle="1" w:styleId="11">
    <w:name w:val="正文文本_1_0"/>
    <w:basedOn w:val="7"/>
    <w:qFormat/>
    <w:uiPriority w:val="0"/>
    <w:rPr>
      <w:rFonts w:ascii="Calibri" w:hAnsi="Calibri" w:eastAsia="仿宋_GB2312"/>
      <w:kern w:val="2"/>
      <w:sz w:val="28"/>
      <w:szCs w:val="3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2678</Words>
  <Characters>3053</Characters>
  <Lines>0</Lines>
  <Paragraphs>0</Paragraphs>
  <TotalTime>16</TotalTime>
  <ScaleCrop>false</ScaleCrop>
  <LinksUpToDate>false</LinksUpToDate>
  <CharactersWithSpaces>3054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2025-06-27T09:03:00Z</dcterms:created>
  <dc:creator>李子怡</dc:creator>
  <cp:lastModifiedBy>李子怡</cp:lastModifiedBy>
  <dcterms:modified xsi:type="dcterms:W3CDTF">2025-06-27T09:23:18Z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9848B0983F6E4329AD24BA9220A4CA8A_11</vt:lpwstr>
  </property>
  <property fmtid="{D5CDD505-2E9C-101B-9397-08002B2CF9AE}" pid="4" name="KSOTemplateDocerSaveRecord">
    <vt:lpwstr>eyJoZGlkIjoiOGUwODU1ZmJkMmZlNWI2NDZjZDJhZTUyNTI2MjEzYjAiLCJ1c2VySWQiOiIyNzc5ODY3NTAifQ==</vt:lpwstr>
  </property>
</Properties>
</file>