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1E6" w:rsidRDefault="00B511E6">
      <w:pPr>
        <w:widowControl/>
        <w:spacing w:line="360" w:lineRule="auto"/>
        <w:ind w:firstLineChars="200" w:firstLine="723"/>
        <w:jc w:val="center"/>
        <w:rPr>
          <w:rFonts w:ascii="宋体" w:cs="宋体"/>
          <w:b/>
          <w:bCs/>
          <w:spacing w:val="20"/>
          <w:sz w:val="32"/>
          <w:szCs w:val="32"/>
        </w:rPr>
      </w:pPr>
      <w:bookmarkStart w:id="0" w:name="_Toc20293"/>
      <w:r>
        <w:rPr>
          <w:rFonts w:ascii="宋体" w:hAnsi="宋体" w:cs="宋体" w:hint="eastAsia"/>
          <w:b/>
          <w:bCs/>
          <w:spacing w:val="20"/>
          <w:sz w:val="32"/>
          <w:szCs w:val="32"/>
        </w:rPr>
        <w:t>洛阳市</w:t>
      </w:r>
      <w:r>
        <w:rPr>
          <w:rFonts w:ascii="宋体" w:hAnsi="宋体" w:cs="宋体"/>
          <w:b/>
          <w:bCs/>
          <w:spacing w:val="20"/>
          <w:sz w:val="32"/>
          <w:szCs w:val="32"/>
        </w:rPr>
        <w:t>2021</w:t>
      </w:r>
      <w:r>
        <w:rPr>
          <w:rFonts w:ascii="宋体" w:hAnsi="宋体" w:cs="宋体" w:hint="eastAsia"/>
          <w:b/>
          <w:bCs/>
          <w:spacing w:val="20"/>
          <w:sz w:val="32"/>
          <w:szCs w:val="32"/>
        </w:rPr>
        <w:t>年普通干线公路养护项目造价咨询服务项目</w:t>
      </w:r>
      <w:bookmarkStart w:id="1" w:name="_GoBack"/>
      <w:bookmarkEnd w:id="1"/>
      <w:r>
        <w:rPr>
          <w:rFonts w:ascii="宋体" w:hAnsi="宋体" w:cs="宋体" w:hint="eastAsia"/>
          <w:b/>
          <w:bCs/>
          <w:spacing w:val="20"/>
          <w:sz w:val="32"/>
          <w:szCs w:val="32"/>
        </w:rPr>
        <w:t>竞争性磋商公告</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项目概况</w:t>
      </w:r>
    </w:p>
    <w:p w:rsidR="00B511E6" w:rsidRDefault="00B511E6">
      <w:pPr>
        <w:widowControl/>
        <w:spacing w:line="360" w:lineRule="auto"/>
        <w:ind w:firstLineChars="200" w:firstLine="560"/>
        <w:jc w:val="left"/>
        <w:rPr>
          <w:rFonts w:ascii="宋体" w:cs="宋体"/>
          <w:bCs/>
          <w:spacing w:val="20"/>
          <w:sz w:val="24"/>
          <w:szCs w:val="24"/>
        </w:rPr>
      </w:pPr>
      <w:r>
        <w:rPr>
          <w:rFonts w:ascii="宋体" w:hAnsi="宋体" w:cs="宋体" w:hint="eastAsia"/>
          <w:spacing w:val="20"/>
          <w:sz w:val="24"/>
          <w:szCs w:val="24"/>
        </w:rPr>
        <w:t>洛阳市</w:t>
      </w:r>
      <w:r>
        <w:rPr>
          <w:rFonts w:ascii="宋体" w:hAnsi="宋体" w:cs="宋体"/>
          <w:spacing w:val="20"/>
          <w:sz w:val="24"/>
          <w:szCs w:val="24"/>
        </w:rPr>
        <w:t>2021</w:t>
      </w:r>
      <w:r>
        <w:rPr>
          <w:rFonts w:ascii="宋体" w:hAnsi="宋体" w:cs="宋体" w:hint="eastAsia"/>
          <w:spacing w:val="20"/>
          <w:sz w:val="24"/>
          <w:szCs w:val="24"/>
        </w:rPr>
        <w:t>年普通干线公路养护项目造价咨询服务项目的潜在供应商应在洛阳市高新区河洛路春城路口峰渡国际</w:t>
      </w:r>
      <w:r>
        <w:rPr>
          <w:rFonts w:ascii="宋体" w:hAnsi="宋体" w:cs="宋体"/>
          <w:spacing w:val="20"/>
          <w:sz w:val="24"/>
          <w:szCs w:val="24"/>
        </w:rPr>
        <w:t>1</w:t>
      </w:r>
      <w:r>
        <w:rPr>
          <w:rFonts w:ascii="宋体" w:hAnsi="宋体" w:cs="宋体" w:hint="eastAsia"/>
          <w:spacing w:val="20"/>
          <w:sz w:val="24"/>
          <w:szCs w:val="24"/>
        </w:rPr>
        <w:t>号楼</w:t>
      </w:r>
      <w:r>
        <w:rPr>
          <w:rFonts w:ascii="宋体" w:hAnsi="宋体" w:cs="宋体"/>
          <w:spacing w:val="20"/>
          <w:sz w:val="24"/>
          <w:szCs w:val="24"/>
        </w:rPr>
        <w:t>1219</w:t>
      </w:r>
      <w:r>
        <w:rPr>
          <w:rFonts w:ascii="宋体" w:hAnsi="宋体" w:cs="宋体" w:hint="eastAsia"/>
          <w:spacing w:val="20"/>
          <w:sz w:val="24"/>
          <w:szCs w:val="24"/>
        </w:rPr>
        <w:t>室获取采购文件，并于</w:t>
      </w:r>
      <w:r>
        <w:rPr>
          <w:rFonts w:ascii="宋体" w:hAnsi="宋体" w:cs="宋体"/>
          <w:bCs/>
          <w:spacing w:val="20"/>
          <w:sz w:val="24"/>
          <w:szCs w:val="24"/>
        </w:rPr>
        <w:t>2021</w:t>
      </w:r>
      <w:r>
        <w:rPr>
          <w:rFonts w:ascii="宋体" w:hAnsi="宋体" w:cs="宋体" w:hint="eastAsia"/>
          <w:bCs/>
          <w:spacing w:val="20"/>
          <w:sz w:val="24"/>
          <w:szCs w:val="24"/>
        </w:rPr>
        <w:t>年</w:t>
      </w:r>
      <w:r>
        <w:rPr>
          <w:rFonts w:ascii="宋体" w:hAnsi="宋体" w:cs="宋体"/>
          <w:bCs/>
          <w:spacing w:val="20"/>
          <w:sz w:val="24"/>
          <w:szCs w:val="24"/>
        </w:rPr>
        <w:t>5</w:t>
      </w:r>
      <w:r>
        <w:rPr>
          <w:rFonts w:ascii="宋体" w:hAnsi="宋体" w:cs="宋体" w:hint="eastAsia"/>
          <w:bCs/>
          <w:spacing w:val="20"/>
          <w:sz w:val="24"/>
          <w:szCs w:val="24"/>
        </w:rPr>
        <w:t>月</w:t>
      </w:r>
      <w:r>
        <w:rPr>
          <w:rFonts w:ascii="宋体" w:hAnsi="宋体" w:cs="宋体"/>
          <w:bCs/>
          <w:spacing w:val="20"/>
          <w:sz w:val="24"/>
          <w:szCs w:val="24"/>
        </w:rPr>
        <w:t>25</w:t>
      </w:r>
      <w:r>
        <w:rPr>
          <w:rFonts w:ascii="宋体" w:hAnsi="宋体" w:cs="宋体" w:hint="eastAsia"/>
          <w:bCs/>
          <w:spacing w:val="20"/>
          <w:sz w:val="24"/>
          <w:szCs w:val="24"/>
        </w:rPr>
        <w:t>日</w:t>
      </w:r>
      <w:r>
        <w:rPr>
          <w:rFonts w:ascii="宋体" w:hAnsi="宋体" w:cs="宋体"/>
          <w:bCs/>
          <w:spacing w:val="20"/>
          <w:sz w:val="24"/>
          <w:szCs w:val="24"/>
        </w:rPr>
        <w:t>09</w:t>
      </w:r>
      <w:r>
        <w:rPr>
          <w:rFonts w:ascii="宋体" w:hAnsi="宋体" w:cs="宋体" w:hint="eastAsia"/>
          <w:bCs/>
          <w:spacing w:val="20"/>
          <w:sz w:val="24"/>
          <w:szCs w:val="24"/>
        </w:rPr>
        <w:t>点</w:t>
      </w:r>
      <w:r>
        <w:rPr>
          <w:rFonts w:ascii="宋体" w:hAnsi="宋体" w:cs="宋体"/>
          <w:bCs/>
          <w:spacing w:val="20"/>
          <w:sz w:val="24"/>
          <w:szCs w:val="24"/>
        </w:rPr>
        <w:t>30</w:t>
      </w:r>
      <w:r>
        <w:rPr>
          <w:rFonts w:ascii="宋体" w:hAnsi="宋体" w:cs="宋体" w:hint="eastAsia"/>
          <w:bCs/>
          <w:spacing w:val="20"/>
          <w:sz w:val="24"/>
          <w:szCs w:val="24"/>
        </w:rPr>
        <w:t>分（北京时间）前提交响应文件。</w:t>
      </w:r>
    </w:p>
    <w:p w:rsidR="00B511E6" w:rsidRDefault="00B511E6">
      <w:pPr>
        <w:widowControl/>
        <w:spacing w:line="360" w:lineRule="auto"/>
        <w:ind w:firstLineChars="200" w:firstLine="560"/>
        <w:jc w:val="left"/>
        <w:rPr>
          <w:rFonts w:ascii="宋体" w:cs="宋体"/>
          <w:spacing w:val="20"/>
          <w:sz w:val="24"/>
          <w:szCs w:val="24"/>
        </w:rPr>
      </w:pPr>
      <w:bookmarkStart w:id="2" w:name="_Toc35393798"/>
      <w:bookmarkStart w:id="3" w:name="_Toc35393629"/>
      <w:bookmarkStart w:id="4" w:name="_Toc28359012"/>
      <w:bookmarkStart w:id="5" w:name="_Toc28359089"/>
      <w:r>
        <w:rPr>
          <w:rFonts w:ascii="宋体" w:hAnsi="宋体" w:cs="宋体" w:hint="eastAsia"/>
          <w:spacing w:val="20"/>
          <w:sz w:val="24"/>
          <w:szCs w:val="24"/>
        </w:rPr>
        <w:t>一、项目基本情况</w:t>
      </w:r>
      <w:bookmarkEnd w:id="2"/>
      <w:bookmarkEnd w:id="3"/>
      <w:bookmarkEnd w:id="4"/>
      <w:bookmarkEnd w:id="5"/>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1</w:t>
      </w:r>
      <w:r>
        <w:rPr>
          <w:rFonts w:ascii="宋体" w:hAnsi="宋体" w:cs="宋体" w:hint="eastAsia"/>
          <w:spacing w:val="20"/>
          <w:sz w:val="24"/>
          <w:szCs w:val="24"/>
        </w:rPr>
        <w:t>、项目编号：</w:t>
      </w:r>
      <w:r>
        <w:rPr>
          <w:rFonts w:ascii="宋体" w:hAnsi="宋体" w:cs="宋体"/>
          <w:spacing w:val="20"/>
          <w:sz w:val="24"/>
          <w:szCs w:val="24"/>
        </w:rPr>
        <w:t xml:space="preserve">ZCLC-2021-0025 </w:t>
      </w:r>
      <w:r>
        <w:rPr>
          <w:rFonts w:ascii="宋体" w:hAnsi="宋体" w:cs="宋体"/>
          <w:color w:val="FF0000"/>
          <w:spacing w:val="20"/>
          <w:sz w:val="24"/>
          <w:szCs w:val="24"/>
        </w:rPr>
        <w:t xml:space="preserve"> </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2</w:t>
      </w:r>
      <w:r>
        <w:rPr>
          <w:rFonts w:ascii="宋体" w:hAnsi="宋体" w:cs="宋体" w:hint="eastAsia"/>
          <w:spacing w:val="20"/>
          <w:sz w:val="24"/>
          <w:szCs w:val="24"/>
        </w:rPr>
        <w:t>、项目名称：洛阳市</w:t>
      </w:r>
      <w:r>
        <w:rPr>
          <w:rFonts w:ascii="宋体" w:hAnsi="宋体" w:cs="宋体"/>
          <w:spacing w:val="20"/>
          <w:sz w:val="24"/>
          <w:szCs w:val="24"/>
        </w:rPr>
        <w:t>2021</w:t>
      </w:r>
      <w:r>
        <w:rPr>
          <w:rFonts w:ascii="宋体" w:hAnsi="宋体" w:cs="宋体" w:hint="eastAsia"/>
          <w:spacing w:val="20"/>
          <w:sz w:val="24"/>
          <w:szCs w:val="24"/>
        </w:rPr>
        <w:t>年普通干线公路养护项目造价咨询服务项目</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w:t>
      </w:r>
      <w:r>
        <w:rPr>
          <w:rFonts w:ascii="宋体" w:hAnsi="宋体" w:cs="宋体" w:hint="eastAsia"/>
          <w:spacing w:val="20"/>
          <w:sz w:val="24"/>
          <w:szCs w:val="24"/>
        </w:rPr>
        <w:t>、采购方式：</w:t>
      </w:r>
      <w:r>
        <w:rPr>
          <w:rFonts w:ascii="MS Mincho" w:eastAsia="MS Mincho" w:hAnsi="MS Mincho" w:cs="MS Mincho" w:hint="eastAsia"/>
          <w:spacing w:val="20"/>
          <w:sz w:val="24"/>
          <w:szCs w:val="24"/>
        </w:rPr>
        <w:t>☑</w:t>
      </w:r>
      <w:r>
        <w:rPr>
          <w:rFonts w:ascii="宋体" w:hAnsi="宋体" w:cs="宋体" w:hint="eastAsia"/>
          <w:spacing w:val="20"/>
          <w:sz w:val="24"/>
          <w:szCs w:val="24"/>
        </w:rPr>
        <w:t>竞争性磋商</w:t>
      </w:r>
      <w:r>
        <w:rPr>
          <w:rFonts w:ascii="宋体" w:hAnsi="宋体" w:cs="宋体"/>
          <w:spacing w:val="20"/>
          <w:sz w:val="24"/>
          <w:szCs w:val="24"/>
        </w:rPr>
        <w:t xml:space="preserve"> </w:t>
      </w:r>
      <w:r>
        <w:rPr>
          <w:rFonts w:ascii="宋体" w:hAnsi="宋体" w:cs="宋体" w:hint="eastAsia"/>
          <w:spacing w:val="20"/>
          <w:sz w:val="24"/>
          <w:szCs w:val="24"/>
        </w:rPr>
        <w:t>□竞争性谈判</w:t>
      </w:r>
      <w:r>
        <w:rPr>
          <w:rFonts w:ascii="宋体" w:hAnsi="宋体" w:cs="宋体"/>
          <w:spacing w:val="20"/>
          <w:sz w:val="24"/>
          <w:szCs w:val="24"/>
        </w:rPr>
        <w:t xml:space="preserve"> </w:t>
      </w:r>
      <w:r>
        <w:rPr>
          <w:rFonts w:ascii="宋体" w:hAnsi="宋体" w:cs="宋体" w:hint="eastAsia"/>
          <w:spacing w:val="20"/>
          <w:sz w:val="24"/>
          <w:szCs w:val="24"/>
        </w:rPr>
        <w:t>□询价</w:t>
      </w:r>
    </w:p>
    <w:p w:rsidR="00B511E6" w:rsidRDefault="00B511E6">
      <w:pPr>
        <w:widowControl/>
        <w:spacing w:line="360" w:lineRule="auto"/>
        <w:ind w:firstLineChars="200" w:firstLine="560"/>
        <w:jc w:val="left"/>
        <w:rPr>
          <w:rFonts w:ascii="宋体" w:cs="宋体"/>
          <w:color w:val="FF0000"/>
          <w:spacing w:val="20"/>
          <w:sz w:val="24"/>
          <w:szCs w:val="24"/>
        </w:rPr>
      </w:pPr>
      <w:r>
        <w:rPr>
          <w:rFonts w:ascii="宋体" w:hAnsi="宋体" w:cs="宋体"/>
          <w:spacing w:val="20"/>
          <w:sz w:val="24"/>
          <w:szCs w:val="24"/>
        </w:rPr>
        <w:t>4</w:t>
      </w:r>
      <w:r>
        <w:rPr>
          <w:rFonts w:ascii="宋体" w:hAnsi="宋体" w:cs="宋体" w:hint="eastAsia"/>
          <w:spacing w:val="20"/>
          <w:sz w:val="24"/>
          <w:szCs w:val="24"/>
        </w:rPr>
        <w:t>、预算金额：洛阳市财政现行收费标准，清单及控制价编制按照洛财购</w:t>
      </w:r>
      <w:r>
        <w:rPr>
          <w:rFonts w:ascii="宋体" w:hAnsi="宋体" w:cs="宋体"/>
          <w:spacing w:val="20"/>
          <w:sz w:val="24"/>
          <w:szCs w:val="24"/>
        </w:rPr>
        <w:t>[2017]1</w:t>
      </w:r>
      <w:r>
        <w:rPr>
          <w:rFonts w:ascii="宋体" w:hAnsi="宋体" w:cs="宋体" w:hint="eastAsia"/>
          <w:spacing w:val="20"/>
          <w:sz w:val="24"/>
          <w:szCs w:val="24"/>
        </w:rPr>
        <w:t>号文，结算审核服务按照</w:t>
      </w:r>
      <w:r>
        <w:rPr>
          <w:rFonts w:ascii="宋体" w:hAnsi="宋体" w:cs="宋体"/>
          <w:spacing w:val="20"/>
          <w:sz w:val="24"/>
          <w:szCs w:val="24"/>
        </w:rPr>
        <w:t>2021</w:t>
      </w:r>
      <w:r>
        <w:rPr>
          <w:rFonts w:ascii="宋体" w:hAnsi="宋体" w:cs="宋体" w:hint="eastAsia"/>
          <w:spacing w:val="20"/>
          <w:sz w:val="24"/>
          <w:szCs w:val="24"/>
        </w:rPr>
        <w:t>年市财政合作协议书执行。</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5</w:t>
      </w:r>
      <w:r>
        <w:rPr>
          <w:rFonts w:ascii="宋体" w:hAnsi="宋体" w:cs="宋体" w:hint="eastAsia"/>
          <w:spacing w:val="20"/>
          <w:sz w:val="24"/>
          <w:szCs w:val="24"/>
        </w:rPr>
        <w:t>、采购需求：</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5.1</w:t>
      </w:r>
      <w:r>
        <w:rPr>
          <w:rFonts w:ascii="宋体" w:hAnsi="宋体" w:cs="宋体" w:hint="eastAsia"/>
          <w:spacing w:val="20"/>
          <w:sz w:val="24"/>
          <w:szCs w:val="24"/>
        </w:rPr>
        <w:t>项目概况：洛阳市</w:t>
      </w:r>
      <w:r>
        <w:rPr>
          <w:rFonts w:ascii="宋体" w:hAnsi="宋体" w:cs="宋体"/>
          <w:spacing w:val="20"/>
          <w:sz w:val="24"/>
          <w:szCs w:val="24"/>
        </w:rPr>
        <w:t>2021</w:t>
      </w:r>
      <w:r>
        <w:rPr>
          <w:rFonts w:ascii="宋体" w:hAnsi="宋体" w:cs="宋体" w:hint="eastAsia"/>
          <w:spacing w:val="20"/>
          <w:sz w:val="24"/>
          <w:szCs w:val="24"/>
        </w:rPr>
        <w:t>年普通干线公路养护项目造价咨询服务项目采购</w:t>
      </w:r>
      <w:r>
        <w:rPr>
          <w:rFonts w:ascii="宋体" w:hAnsi="宋体" w:cs="宋体"/>
          <w:spacing w:val="20"/>
          <w:sz w:val="24"/>
          <w:szCs w:val="24"/>
        </w:rPr>
        <w:t xml:space="preserve">  </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5.2</w:t>
      </w:r>
      <w:r>
        <w:rPr>
          <w:rFonts w:ascii="宋体" w:hAnsi="宋体" w:cs="宋体" w:hint="eastAsia"/>
          <w:spacing w:val="20"/>
          <w:sz w:val="24"/>
          <w:szCs w:val="24"/>
        </w:rPr>
        <w:t>质量目标：符合国家、省、市有关造价管理的规定。</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6</w:t>
      </w:r>
      <w:r>
        <w:rPr>
          <w:rFonts w:ascii="宋体" w:hAnsi="宋体" w:cs="宋体" w:hint="eastAsia"/>
          <w:spacing w:val="20"/>
          <w:sz w:val="24"/>
          <w:szCs w:val="24"/>
        </w:rPr>
        <w:t>、合同履行期限：</w:t>
      </w:r>
      <w:r>
        <w:rPr>
          <w:rFonts w:ascii="宋体" w:hAnsi="宋体" w:cs="宋体"/>
          <w:spacing w:val="20"/>
          <w:sz w:val="24"/>
          <w:szCs w:val="24"/>
        </w:rPr>
        <w:t>1</w:t>
      </w:r>
      <w:r>
        <w:rPr>
          <w:rFonts w:ascii="宋体" w:hAnsi="宋体" w:cs="宋体" w:hint="eastAsia"/>
          <w:spacing w:val="20"/>
          <w:sz w:val="24"/>
          <w:szCs w:val="24"/>
        </w:rPr>
        <w:t>年。</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7</w:t>
      </w:r>
      <w:r>
        <w:rPr>
          <w:rFonts w:ascii="宋体" w:hAnsi="宋体" w:cs="宋体" w:hint="eastAsia"/>
          <w:spacing w:val="20"/>
          <w:sz w:val="24"/>
          <w:szCs w:val="24"/>
        </w:rPr>
        <w:t>、本项目是否接受联合体投标：否</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8</w:t>
      </w:r>
      <w:r>
        <w:rPr>
          <w:rFonts w:ascii="宋体" w:hAnsi="宋体" w:cs="宋体" w:hint="eastAsia"/>
          <w:spacing w:val="20"/>
          <w:sz w:val="24"/>
          <w:szCs w:val="24"/>
        </w:rPr>
        <w:t>、是否接受进口产品：否</w:t>
      </w:r>
    </w:p>
    <w:p w:rsidR="00B511E6" w:rsidRDefault="00B511E6">
      <w:pPr>
        <w:widowControl/>
        <w:spacing w:line="360" w:lineRule="auto"/>
        <w:ind w:firstLineChars="200" w:firstLine="560"/>
        <w:jc w:val="left"/>
        <w:rPr>
          <w:rFonts w:ascii="宋体" w:cs="宋体"/>
          <w:spacing w:val="20"/>
          <w:sz w:val="24"/>
          <w:szCs w:val="24"/>
        </w:rPr>
      </w:pPr>
      <w:bookmarkStart w:id="6" w:name="_Toc28359013"/>
      <w:bookmarkStart w:id="7" w:name="_Toc35393799"/>
      <w:bookmarkStart w:id="8" w:name="_Toc35393630"/>
      <w:bookmarkStart w:id="9" w:name="_Toc28359090"/>
      <w:r>
        <w:rPr>
          <w:rFonts w:ascii="宋体" w:hAnsi="宋体" w:cs="宋体" w:hint="eastAsia"/>
          <w:spacing w:val="20"/>
          <w:sz w:val="24"/>
          <w:szCs w:val="24"/>
        </w:rPr>
        <w:t>二、供应商的资格要求：</w:t>
      </w:r>
      <w:bookmarkEnd w:id="6"/>
      <w:bookmarkEnd w:id="7"/>
      <w:bookmarkEnd w:id="8"/>
      <w:bookmarkEnd w:id="9"/>
    </w:p>
    <w:p w:rsidR="00B511E6" w:rsidRDefault="00B511E6">
      <w:pPr>
        <w:widowControl/>
        <w:spacing w:line="360" w:lineRule="auto"/>
        <w:ind w:firstLineChars="200" w:firstLine="560"/>
        <w:jc w:val="left"/>
        <w:rPr>
          <w:rFonts w:ascii="宋体" w:cs="宋体"/>
          <w:spacing w:val="20"/>
          <w:sz w:val="24"/>
          <w:szCs w:val="24"/>
        </w:rPr>
      </w:pPr>
      <w:bookmarkStart w:id="10" w:name="_Toc28359091"/>
      <w:bookmarkStart w:id="11" w:name="_Toc35393800"/>
      <w:bookmarkStart w:id="12" w:name="_Toc28359014"/>
      <w:bookmarkStart w:id="13" w:name="_Toc35393631"/>
      <w:r>
        <w:rPr>
          <w:rFonts w:ascii="宋体" w:hAnsi="宋体" w:cs="宋体"/>
          <w:spacing w:val="20"/>
          <w:sz w:val="24"/>
          <w:szCs w:val="24"/>
        </w:rPr>
        <w:t>1.</w:t>
      </w:r>
      <w:r>
        <w:rPr>
          <w:rFonts w:ascii="宋体" w:hAnsi="宋体" w:cs="宋体" w:hint="eastAsia"/>
          <w:spacing w:val="20"/>
          <w:sz w:val="24"/>
          <w:szCs w:val="24"/>
        </w:rPr>
        <w:t>满足《中华人民共和国政府采购法》第二十二条规定；</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2.</w:t>
      </w:r>
      <w:r>
        <w:rPr>
          <w:rFonts w:ascii="宋体" w:hAnsi="宋体" w:cs="宋体" w:hint="eastAsia"/>
          <w:spacing w:val="20"/>
          <w:sz w:val="24"/>
          <w:szCs w:val="24"/>
        </w:rPr>
        <w:t>落实政府采购政策需满足的资格要求：面向中小企业采购。监狱企业、残疾人福利性单位视同小型、微型企业。</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w:t>
      </w:r>
      <w:r>
        <w:rPr>
          <w:rFonts w:ascii="宋体" w:hAnsi="宋体" w:cs="宋体" w:hint="eastAsia"/>
          <w:spacing w:val="20"/>
          <w:sz w:val="24"/>
          <w:szCs w:val="24"/>
        </w:rPr>
        <w:t>本项目的特定资格要求：</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3.1</w:t>
      </w:r>
      <w:r>
        <w:rPr>
          <w:rFonts w:ascii="宋体" w:hAnsi="宋体" w:cs="宋体" w:hint="eastAsia"/>
          <w:spacing w:val="20"/>
          <w:sz w:val="24"/>
          <w:szCs w:val="24"/>
        </w:rPr>
        <w:t>供应商具有有效的营业执照、税务登记证、组织机构代码证（或三证合一的营业执照）。</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3.2</w:t>
      </w:r>
      <w:r>
        <w:rPr>
          <w:rFonts w:ascii="宋体" w:hAnsi="宋体" w:cs="宋体" w:hint="eastAsia"/>
          <w:spacing w:val="20"/>
          <w:sz w:val="24"/>
          <w:szCs w:val="24"/>
        </w:rPr>
        <w:t>供应商应具有有效的工程造价咨询乙级（含）以上资质。</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3.3</w:t>
      </w:r>
      <w:r>
        <w:rPr>
          <w:rFonts w:ascii="宋体" w:hAnsi="宋体" w:cs="宋体" w:hint="eastAsia"/>
          <w:spacing w:val="20"/>
          <w:sz w:val="24"/>
          <w:szCs w:val="24"/>
        </w:rPr>
        <w:t>供应商拟派项目负责人应具有国家一级注册造价工程师资格证书。</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3.4</w:t>
      </w:r>
      <w:r>
        <w:rPr>
          <w:rFonts w:ascii="宋体" w:hAnsi="宋体" w:cs="宋体" w:hint="eastAsia"/>
          <w:spacing w:val="20"/>
          <w:sz w:val="24"/>
          <w:szCs w:val="24"/>
        </w:rPr>
        <w:t>在“信用中国”网站被列入“失信被执行人”和“重大税收违法案件当事人名单”、“中国政府采购”网站被列入“政府采购严重违法失信行为记录名单”的供应商拒绝参加本项目（以实际查询结果为准，响应文件中须附网页查询截图，并加盖单位公章）</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3.5</w:t>
      </w:r>
      <w:r>
        <w:rPr>
          <w:rFonts w:ascii="宋体" w:hAnsi="宋体" w:cs="宋体" w:hint="eastAsia"/>
          <w:spacing w:val="20"/>
          <w:sz w:val="24"/>
          <w:szCs w:val="24"/>
        </w:rPr>
        <w:t>供应商须提供</w:t>
      </w:r>
      <w:r>
        <w:rPr>
          <w:rFonts w:ascii="宋体" w:hAnsi="宋体" w:cs="宋体"/>
          <w:spacing w:val="20"/>
          <w:sz w:val="24"/>
          <w:szCs w:val="24"/>
        </w:rPr>
        <w:t>2020</w:t>
      </w:r>
      <w:r>
        <w:rPr>
          <w:rFonts w:ascii="宋体" w:hAnsi="宋体" w:cs="宋体" w:hint="eastAsia"/>
          <w:spacing w:val="20"/>
          <w:sz w:val="24"/>
          <w:szCs w:val="24"/>
        </w:rPr>
        <w:t>年度经第三方审计机构出具的审计报告：包括经第三方审计机构出具的审计报告和经审计的财务报表</w:t>
      </w:r>
      <w:r>
        <w:rPr>
          <w:rFonts w:ascii="宋体" w:hAnsi="宋体" w:cs="宋体"/>
          <w:spacing w:val="20"/>
          <w:sz w:val="24"/>
          <w:szCs w:val="24"/>
        </w:rPr>
        <w:t>(</w:t>
      </w:r>
      <w:r>
        <w:rPr>
          <w:rFonts w:ascii="宋体" w:hAnsi="宋体" w:cs="宋体" w:hint="eastAsia"/>
          <w:spacing w:val="20"/>
          <w:sz w:val="24"/>
          <w:szCs w:val="24"/>
        </w:rPr>
        <w:t>包含资产负债表、利润表、现金流量表和财务报表附注</w:t>
      </w:r>
      <w:r>
        <w:rPr>
          <w:rFonts w:ascii="宋体" w:hAnsi="宋体" w:cs="宋体"/>
          <w:spacing w:val="20"/>
          <w:sz w:val="24"/>
          <w:szCs w:val="24"/>
        </w:rPr>
        <w:t>)</w:t>
      </w:r>
      <w:r>
        <w:rPr>
          <w:rFonts w:ascii="宋体" w:hAnsi="宋体" w:cs="宋体" w:hint="eastAsia"/>
          <w:spacing w:val="20"/>
          <w:sz w:val="24"/>
          <w:szCs w:val="24"/>
        </w:rPr>
        <w:t>。供应商成立不满一年的提供最近一月的财务报表。</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3.6</w:t>
      </w:r>
      <w:r>
        <w:rPr>
          <w:rFonts w:ascii="宋体" w:hAnsi="宋体" w:cs="宋体" w:hint="eastAsia"/>
          <w:spacing w:val="20"/>
          <w:sz w:val="24"/>
          <w:szCs w:val="24"/>
        </w:rPr>
        <w:t>供应商须提供近六个月（</w:t>
      </w:r>
      <w:r>
        <w:rPr>
          <w:rFonts w:ascii="宋体" w:hAnsi="宋体" w:cs="宋体"/>
          <w:spacing w:val="20"/>
          <w:sz w:val="24"/>
          <w:szCs w:val="24"/>
        </w:rPr>
        <w:t>2020</w:t>
      </w:r>
      <w:r>
        <w:rPr>
          <w:rFonts w:ascii="宋体" w:hAnsi="宋体" w:cs="宋体" w:hint="eastAsia"/>
          <w:spacing w:val="20"/>
          <w:sz w:val="24"/>
          <w:szCs w:val="24"/>
        </w:rPr>
        <w:t>年</w:t>
      </w:r>
      <w:r>
        <w:rPr>
          <w:rFonts w:ascii="宋体" w:hAnsi="宋体" w:cs="宋体"/>
          <w:spacing w:val="20"/>
          <w:sz w:val="24"/>
          <w:szCs w:val="24"/>
        </w:rPr>
        <w:t>11</w:t>
      </w:r>
      <w:r>
        <w:rPr>
          <w:rFonts w:ascii="宋体" w:hAnsi="宋体" w:cs="宋体" w:hint="eastAsia"/>
          <w:spacing w:val="20"/>
          <w:sz w:val="24"/>
          <w:szCs w:val="24"/>
        </w:rPr>
        <w:t>月至今）中任意一个月份依法缴纳税收和社会保障资金的证明资料复印件。依法免税或不需要缴纳社会保障资金的供应商，应提供相应文件证明其依法免税或不需要缴纳社会保障资金。</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三、获取采购文件</w:t>
      </w:r>
      <w:bookmarkEnd w:id="10"/>
      <w:bookmarkEnd w:id="11"/>
      <w:bookmarkEnd w:id="12"/>
      <w:bookmarkEnd w:id="13"/>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时间：</w:t>
      </w:r>
      <w:r>
        <w:rPr>
          <w:rFonts w:ascii="宋体" w:hAnsi="宋体" w:cs="宋体"/>
          <w:spacing w:val="20"/>
          <w:sz w:val="24"/>
          <w:szCs w:val="24"/>
        </w:rPr>
        <w:t>2021</w:t>
      </w:r>
      <w:r>
        <w:rPr>
          <w:rFonts w:ascii="宋体" w:hAnsi="宋体" w:cs="宋体" w:hint="eastAsia"/>
          <w:spacing w:val="20"/>
          <w:sz w:val="24"/>
          <w:szCs w:val="24"/>
        </w:rPr>
        <w:t>年</w:t>
      </w:r>
      <w:r>
        <w:rPr>
          <w:rFonts w:ascii="宋体" w:hAnsi="宋体" w:cs="宋体"/>
          <w:spacing w:val="20"/>
          <w:sz w:val="24"/>
          <w:szCs w:val="24"/>
        </w:rPr>
        <w:t>5</w:t>
      </w:r>
      <w:r>
        <w:rPr>
          <w:rFonts w:ascii="宋体" w:hAnsi="宋体" w:cs="宋体" w:hint="eastAsia"/>
          <w:spacing w:val="20"/>
          <w:sz w:val="24"/>
          <w:szCs w:val="24"/>
        </w:rPr>
        <w:t>月</w:t>
      </w:r>
      <w:r>
        <w:rPr>
          <w:rFonts w:ascii="宋体" w:hAnsi="宋体" w:cs="宋体"/>
          <w:spacing w:val="20"/>
          <w:sz w:val="24"/>
          <w:szCs w:val="24"/>
        </w:rPr>
        <w:t>14</w:t>
      </w:r>
      <w:r>
        <w:rPr>
          <w:rFonts w:ascii="宋体" w:hAnsi="宋体" w:cs="宋体" w:hint="eastAsia"/>
          <w:spacing w:val="20"/>
          <w:sz w:val="24"/>
          <w:szCs w:val="24"/>
        </w:rPr>
        <w:t>日</w:t>
      </w:r>
      <w:r>
        <w:rPr>
          <w:rFonts w:ascii="宋体" w:hAnsi="宋体" w:cs="宋体"/>
          <w:spacing w:val="20"/>
          <w:sz w:val="24"/>
          <w:szCs w:val="24"/>
        </w:rPr>
        <w:t>-2021</w:t>
      </w:r>
      <w:r>
        <w:rPr>
          <w:rFonts w:ascii="宋体" w:hAnsi="宋体" w:cs="宋体" w:hint="eastAsia"/>
          <w:spacing w:val="20"/>
          <w:sz w:val="24"/>
          <w:szCs w:val="24"/>
        </w:rPr>
        <w:t>年</w:t>
      </w:r>
      <w:r>
        <w:rPr>
          <w:rFonts w:ascii="宋体" w:hAnsi="宋体" w:cs="宋体"/>
          <w:spacing w:val="20"/>
          <w:sz w:val="24"/>
          <w:szCs w:val="24"/>
        </w:rPr>
        <w:t>5</w:t>
      </w:r>
      <w:r>
        <w:rPr>
          <w:rFonts w:ascii="宋体" w:hAnsi="宋体" w:cs="宋体" w:hint="eastAsia"/>
          <w:spacing w:val="20"/>
          <w:sz w:val="24"/>
          <w:szCs w:val="24"/>
        </w:rPr>
        <w:t>月</w:t>
      </w:r>
      <w:r>
        <w:rPr>
          <w:rFonts w:ascii="宋体" w:hAnsi="宋体" w:cs="宋体"/>
          <w:spacing w:val="20"/>
          <w:sz w:val="24"/>
          <w:szCs w:val="24"/>
        </w:rPr>
        <w:t>20</w:t>
      </w:r>
      <w:r>
        <w:rPr>
          <w:rFonts w:ascii="宋体" w:hAnsi="宋体" w:cs="宋体" w:hint="eastAsia"/>
          <w:spacing w:val="20"/>
          <w:sz w:val="24"/>
          <w:szCs w:val="24"/>
        </w:rPr>
        <w:t>日，每天上午</w:t>
      </w:r>
      <w:r>
        <w:rPr>
          <w:rFonts w:ascii="宋体" w:hAnsi="宋体" w:cs="宋体"/>
          <w:spacing w:val="20"/>
          <w:sz w:val="24"/>
          <w:szCs w:val="24"/>
        </w:rPr>
        <w:t>8:30</w:t>
      </w:r>
      <w:r>
        <w:rPr>
          <w:rFonts w:ascii="宋体" w:hAnsi="宋体" w:cs="宋体" w:hint="eastAsia"/>
          <w:spacing w:val="20"/>
          <w:sz w:val="24"/>
          <w:szCs w:val="24"/>
        </w:rPr>
        <w:t>至</w:t>
      </w:r>
      <w:r>
        <w:rPr>
          <w:rFonts w:ascii="宋体" w:hAnsi="宋体" w:cs="宋体"/>
          <w:spacing w:val="20"/>
          <w:sz w:val="24"/>
          <w:szCs w:val="24"/>
        </w:rPr>
        <w:t>12:00</w:t>
      </w:r>
      <w:r>
        <w:rPr>
          <w:rFonts w:ascii="宋体" w:hAnsi="宋体" w:cs="宋体" w:hint="eastAsia"/>
          <w:spacing w:val="20"/>
          <w:sz w:val="24"/>
          <w:szCs w:val="24"/>
        </w:rPr>
        <w:t>，下午</w:t>
      </w:r>
      <w:r>
        <w:rPr>
          <w:rFonts w:ascii="宋体" w:hAnsi="宋体" w:cs="宋体"/>
          <w:spacing w:val="20"/>
          <w:sz w:val="24"/>
          <w:szCs w:val="24"/>
        </w:rPr>
        <w:t>14:30</w:t>
      </w:r>
      <w:r>
        <w:rPr>
          <w:rFonts w:ascii="宋体" w:hAnsi="宋体" w:cs="宋体" w:hint="eastAsia"/>
          <w:spacing w:val="20"/>
          <w:sz w:val="24"/>
          <w:szCs w:val="24"/>
        </w:rPr>
        <w:t>至</w:t>
      </w:r>
      <w:r>
        <w:rPr>
          <w:rFonts w:ascii="宋体" w:hAnsi="宋体" w:cs="宋体"/>
          <w:spacing w:val="20"/>
          <w:sz w:val="24"/>
          <w:szCs w:val="24"/>
        </w:rPr>
        <w:t>17:30</w:t>
      </w:r>
      <w:r>
        <w:rPr>
          <w:rFonts w:ascii="宋体" w:hAnsi="宋体" w:cs="宋体" w:hint="eastAsia"/>
          <w:spacing w:val="20"/>
          <w:sz w:val="24"/>
          <w:szCs w:val="24"/>
        </w:rPr>
        <w:t>（北京时间，法定节假日除外</w:t>
      </w:r>
      <w:r>
        <w:rPr>
          <w:rFonts w:ascii="宋体" w:hAnsi="宋体" w:cs="宋体"/>
          <w:spacing w:val="20"/>
          <w:sz w:val="24"/>
          <w:szCs w:val="24"/>
        </w:rPr>
        <w:t xml:space="preserve"> </w:t>
      </w:r>
      <w:r>
        <w:rPr>
          <w:rFonts w:ascii="宋体" w:hAnsi="宋体" w:cs="宋体" w:hint="eastAsia"/>
          <w:spacing w:val="20"/>
          <w:sz w:val="24"/>
          <w:szCs w:val="24"/>
        </w:rPr>
        <w:t>）</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地点：洛阳市高新区河洛路春城路口峰渡国际</w:t>
      </w:r>
      <w:r>
        <w:rPr>
          <w:rFonts w:ascii="宋体" w:hAnsi="宋体" w:cs="宋体"/>
          <w:spacing w:val="20"/>
          <w:sz w:val="24"/>
          <w:szCs w:val="24"/>
        </w:rPr>
        <w:t>1</w:t>
      </w:r>
      <w:r>
        <w:rPr>
          <w:rFonts w:ascii="宋体" w:hAnsi="宋体" w:cs="宋体" w:hint="eastAsia"/>
          <w:spacing w:val="20"/>
          <w:sz w:val="24"/>
          <w:szCs w:val="24"/>
        </w:rPr>
        <w:t>号楼</w:t>
      </w:r>
      <w:r>
        <w:rPr>
          <w:rFonts w:ascii="宋体" w:hAnsi="宋体" w:cs="宋体"/>
          <w:spacing w:val="20"/>
          <w:sz w:val="24"/>
          <w:szCs w:val="24"/>
        </w:rPr>
        <w:t>1219</w:t>
      </w:r>
      <w:r>
        <w:rPr>
          <w:rFonts w:ascii="宋体" w:hAnsi="宋体" w:cs="宋体" w:hint="eastAsia"/>
          <w:spacing w:val="20"/>
          <w:sz w:val="24"/>
          <w:szCs w:val="24"/>
        </w:rPr>
        <w:t>室。</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方式：有意向参与磋商的供应商请于获取采购文件时间持本单位法定代表人授权书及法人身份证复印件、授权委托人身份证复印件、营业执照复印件（须加盖单位公章）到洛阳市高新区河洛路春城路口峰渡国际</w:t>
      </w:r>
      <w:r>
        <w:rPr>
          <w:rFonts w:ascii="宋体" w:hAnsi="宋体" w:cs="宋体"/>
          <w:spacing w:val="20"/>
          <w:sz w:val="24"/>
          <w:szCs w:val="24"/>
        </w:rPr>
        <w:t>1</w:t>
      </w:r>
      <w:r>
        <w:rPr>
          <w:rFonts w:ascii="宋体" w:hAnsi="宋体" w:cs="宋体" w:hint="eastAsia"/>
          <w:spacing w:val="20"/>
          <w:sz w:val="24"/>
          <w:szCs w:val="24"/>
        </w:rPr>
        <w:t>号楼</w:t>
      </w:r>
      <w:r>
        <w:rPr>
          <w:rFonts w:ascii="宋体" w:hAnsi="宋体" w:cs="宋体"/>
          <w:spacing w:val="20"/>
          <w:sz w:val="24"/>
          <w:szCs w:val="24"/>
        </w:rPr>
        <w:t>1219</w:t>
      </w:r>
      <w:r>
        <w:rPr>
          <w:rFonts w:ascii="宋体" w:hAnsi="宋体" w:cs="宋体" w:hint="eastAsia"/>
          <w:spacing w:val="20"/>
          <w:sz w:val="24"/>
          <w:szCs w:val="24"/>
        </w:rPr>
        <w:t>室购买竞争性磋商文件。</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售价：</w:t>
      </w:r>
      <w:r>
        <w:rPr>
          <w:rFonts w:ascii="宋体" w:hAnsi="宋体" w:cs="宋体"/>
          <w:spacing w:val="20"/>
          <w:sz w:val="24"/>
          <w:szCs w:val="24"/>
        </w:rPr>
        <w:t>100</w:t>
      </w:r>
      <w:r>
        <w:rPr>
          <w:rFonts w:ascii="宋体" w:hAnsi="宋体" w:cs="宋体" w:hint="eastAsia"/>
          <w:spacing w:val="20"/>
          <w:sz w:val="24"/>
          <w:szCs w:val="24"/>
        </w:rPr>
        <w:t>元</w:t>
      </w:r>
      <w:r>
        <w:rPr>
          <w:rFonts w:ascii="宋体" w:hAnsi="宋体" w:cs="宋体"/>
          <w:spacing w:val="20"/>
          <w:sz w:val="24"/>
          <w:szCs w:val="24"/>
        </w:rPr>
        <w:t>/</w:t>
      </w:r>
      <w:r>
        <w:rPr>
          <w:rFonts w:ascii="宋体" w:hAnsi="宋体" w:cs="宋体" w:hint="eastAsia"/>
          <w:spacing w:val="20"/>
          <w:sz w:val="24"/>
          <w:szCs w:val="24"/>
        </w:rPr>
        <w:t>份。</w:t>
      </w:r>
    </w:p>
    <w:p w:rsidR="00B511E6" w:rsidRDefault="00B511E6">
      <w:pPr>
        <w:widowControl/>
        <w:spacing w:line="360" w:lineRule="auto"/>
        <w:ind w:firstLineChars="200" w:firstLine="560"/>
        <w:jc w:val="left"/>
        <w:rPr>
          <w:rFonts w:ascii="宋体" w:cs="宋体"/>
          <w:spacing w:val="20"/>
          <w:sz w:val="24"/>
          <w:szCs w:val="24"/>
        </w:rPr>
      </w:pPr>
      <w:bookmarkStart w:id="14" w:name="_Toc35393632"/>
      <w:bookmarkStart w:id="15" w:name="_Toc35393801"/>
      <w:bookmarkStart w:id="16" w:name="_Toc28359015"/>
      <w:bookmarkStart w:id="17" w:name="_Toc28359092"/>
      <w:r>
        <w:rPr>
          <w:rFonts w:ascii="宋体" w:hAnsi="宋体" w:cs="宋体" w:hint="eastAsia"/>
          <w:spacing w:val="20"/>
          <w:sz w:val="24"/>
          <w:szCs w:val="24"/>
        </w:rPr>
        <w:t>四、响应文件提交</w:t>
      </w:r>
      <w:bookmarkEnd w:id="14"/>
      <w:bookmarkEnd w:id="15"/>
      <w:bookmarkEnd w:id="16"/>
      <w:bookmarkEnd w:id="17"/>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截止时间：</w:t>
      </w:r>
      <w:r>
        <w:rPr>
          <w:rFonts w:ascii="宋体" w:hAnsi="宋体" w:cs="宋体"/>
          <w:bCs/>
          <w:spacing w:val="20"/>
          <w:sz w:val="24"/>
          <w:szCs w:val="24"/>
        </w:rPr>
        <w:t>2021</w:t>
      </w:r>
      <w:r>
        <w:rPr>
          <w:rFonts w:ascii="宋体" w:hAnsi="宋体" w:cs="宋体" w:hint="eastAsia"/>
          <w:bCs/>
          <w:spacing w:val="20"/>
          <w:sz w:val="24"/>
          <w:szCs w:val="24"/>
        </w:rPr>
        <w:t>年</w:t>
      </w:r>
      <w:r>
        <w:rPr>
          <w:rFonts w:ascii="宋体" w:hAnsi="宋体" w:cs="宋体"/>
          <w:bCs/>
          <w:spacing w:val="20"/>
          <w:sz w:val="24"/>
          <w:szCs w:val="24"/>
        </w:rPr>
        <w:t>5</w:t>
      </w:r>
      <w:r>
        <w:rPr>
          <w:rFonts w:ascii="宋体" w:hAnsi="宋体" w:cs="宋体" w:hint="eastAsia"/>
          <w:bCs/>
          <w:spacing w:val="20"/>
          <w:sz w:val="24"/>
          <w:szCs w:val="24"/>
        </w:rPr>
        <w:t>月</w:t>
      </w:r>
      <w:r>
        <w:rPr>
          <w:rFonts w:ascii="宋体" w:hAnsi="宋体" w:cs="宋体"/>
          <w:bCs/>
          <w:spacing w:val="20"/>
          <w:sz w:val="24"/>
          <w:szCs w:val="24"/>
        </w:rPr>
        <w:t>25</w:t>
      </w:r>
      <w:r>
        <w:rPr>
          <w:rFonts w:ascii="宋体" w:hAnsi="宋体" w:cs="宋体" w:hint="eastAsia"/>
          <w:bCs/>
          <w:spacing w:val="20"/>
          <w:sz w:val="24"/>
          <w:szCs w:val="24"/>
        </w:rPr>
        <w:t>日</w:t>
      </w:r>
      <w:r>
        <w:rPr>
          <w:rFonts w:ascii="宋体" w:hAnsi="宋体" w:cs="宋体"/>
          <w:bCs/>
          <w:spacing w:val="20"/>
          <w:sz w:val="24"/>
          <w:szCs w:val="24"/>
        </w:rPr>
        <w:t>9</w:t>
      </w:r>
      <w:r>
        <w:rPr>
          <w:rFonts w:ascii="宋体" w:hAnsi="宋体" w:cs="宋体" w:hint="eastAsia"/>
          <w:bCs/>
          <w:spacing w:val="20"/>
          <w:sz w:val="24"/>
          <w:szCs w:val="24"/>
        </w:rPr>
        <w:t>时</w:t>
      </w:r>
      <w:r>
        <w:rPr>
          <w:rFonts w:ascii="宋体" w:hAnsi="宋体" w:cs="宋体"/>
          <w:bCs/>
          <w:spacing w:val="20"/>
          <w:sz w:val="24"/>
          <w:szCs w:val="24"/>
        </w:rPr>
        <w:t>30</w:t>
      </w:r>
      <w:r>
        <w:rPr>
          <w:rFonts w:ascii="宋体" w:hAnsi="宋体" w:cs="宋体" w:hint="eastAsia"/>
          <w:bCs/>
          <w:spacing w:val="20"/>
          <w:sz w:val="24"/>
          <w:szCs w:val="24"/>
        </w:rPr>
        <w:t>分（</w:t>
      </w:r>
      <w:r>
        <w:rPr>
          <w:rFonts w:ascii="宋体" w:hAnsi="宋体" w:cs="宋体" w:hint="eastAsia"/>
          <w:spacing w:val="20"/>
          <w:sz w:val="24"/>
          <w:szCs w:val="24"/>
        </w:rPr>
        <w:t>北京时间）</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地点：洛阳市高新区河洛路春城路口峰渡国际</w:t>
      </w:r>
      <w:r>
        <w:rPr>
          <w:rFonts w:ascii="宋体" w:hAnsi="宋体" w:cs="宋体"/>
          <w:spacing w:val="20"/>
          <w:sz w:val="24"/>
          <w:szCs w:val="24"/>
        </w:rPr>
        <w:t>1</w:t>
      </w:r>
      <w:r>
        <w:rPr>
          <w:rFonts w:ascii="宋体" w:hAnsi="宋体" w:cs="宋体" w:hint="eastAsia"/>
          <w:spacing w:val="20"/>
          <w:sz w:val="24"/>
          <w:szCs w:val="24"/>
        </w:rPr>
        <w:t>号楼</w:t>
      </w:r>
      <w:r>
        <w:rPr>
          <w:rFonts w:ascii="宋体" w:hAnsi="宋体" w:cs="宋体"/>
          <w:spacing w:val="20"/>
          <w:sz w:val="24"/>
          <w:szCs w:val="24"/>
        </w:rPr>
        <w:t>1219</w:t>
      </w:r>
      <w:r>
        <w:rPr>
          <w:rFonts w:ascii="宋体" w:hAnsi="宋体" w:cs="宋体" w:hint="eastAsia"/>
          <w:spacing w:val="20"/>
          <w:sz w:val="24"/>
          <w:szCs w:val="24"/>
        </w:rPr>
        <w:t>会议室。</w:t>
      </w:r>
    </w:p>
    <w:p w:rsidR="00B511E6" w:rsidRDefault="00B511E6">
      <w:pPr>
        <w:widowControl/>
        <w:spacing w:line="360" w:lineRule="auto"/>
        <w:ind w:firstLineChars="200" w:firstLine="560"/>
        <w:jc w:val="left"/>
        <w:rPr>
          <w:rFonts w:ascii="宋体" w:cs="宋体"/>
          <w:spacing w:val="20"/>
          <w:sz w:val="24"/>
          <w:szCs w:val="24"/>
        </w:rPr>
      </w:pPr>
      <w:bookmarkStart w:id="18" w:name="_Toc35393802"/>
      <w:bookmarkStart w:id="19" w:name="_Toc28359093"/>
      <w:bookmarkStart w:id="20" w:name="_Toc28359016"/>
      <w:bookmarkStart w:id="21" w:name="_Toc35393633"/>
      <w:r>
        <w:rPr>
          <w:rFonts w:ascii="宋体" w:hAnsi="宋体" w:cs="宋体" w:hint="eastAsia"/>
          <w:spacing w:val="20"/>
          <w:sz w:val="24"/>
          <w:szCs w:val="24"/>
        </w:rPr>
        <w:t>五、开启</w:t>
      </w:r>
      <w:bookmarkEnd w:id="18"/>
      <w:bookmarkEnd w:id="19"/>
      <w:bookmarkEnd w:id="20"/>
      <w:bookmarkEnd w:id="21"/>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时间：</w:t>
      </w:r>
      <w:r>
        <w:rPr>
          <w:rFonts w:ascii="宋体" w:hAnsi="宋体" w:cs="宋体"/>
          <w:bCs/>
          <w:spacing w:val="20"/>
          <w:sz w:val="24"/>
          <w:szCs w:val="24"/>
        </w:rPr>
        <w:t>2021</w:t>
      </w:r>
      <w:r>
        <w:rPr>
          <w:rFonts w:ascii="宋体" w:hAnsi="宋体" w:cs="宋体" w:hint="eastAsia"/>
          <w:bCs/>
          <w:spacing w:val="20"/>
          <w:sz w:val="24"/>
          <w:szCs w:val="24"/>
        </w:rPr>
        <w:t>年</w:t>
      </w:r>
      <w:r>
        <w:rPr>
          <w:rFonts w:ascii="宋体" w:hAnsi="宋体" w:cs="宋体"/>
          <w:bCs/>
          <w:spacing w:val="20"/>
          <w:sz w:val="24"/>
          <w:szCs w:val="24"/>
        </w:rPr>
        <w:t>5</w:t>
      </w:r>
      <w:r>
        <w:rPr>
          <w:rFonts w:ascii="宋体" w:hAnsi="宋体" w:cs="宋体" w:hint="eastAsia"/>
          <w:bCs/>
          <w:spacing w:val="20"/>
          <w:sz w:val="24"/>
          <w:szCs w:val="24"/>
        </w:rPr>
        <w:t>月</w:t>
      </w:r>
      <w:r>
        <w:rPr>
          <w:rFonts w:ascii="宋体" w:hAnsi="宋体" w:cs="宋体"/>
          <w:bCs/>
          <w:spacing w:val="20"/>
          <w:sz w:val="24"/>
          <w:szCs w:val="24"/>
        </w:rPr>
        <w:t>25</w:t>
      </w:r>
      <w:r>
        <w:rPr>
          <w:rFonts w:ascii="宋体" w:hAnsi="宋体" w:cs="宋体" w:hint="eastAsia"/>
          <w:bCs/>
          <w:spacing w:val="20"/>
          <w:sz w:val="24"/>
          <w:szCs w:val="24"/>
        </w:rPr>
        <w:t>日</w:t>
      </w:r>
      <w:r>
        <w:rPr>
          <w:rFonts w:ascii="宋体" w:hAnsi="宋体" w:cs="宋体"/>
          <w:bCs/>
          <w:spacing w:val="20"/>
          <w:sz w:val="24"/>
          <w:szCs w:val="24"/>
        </w:rPr>
        <w:t>9</w:t>
      </w:r>
      <w:r>
        <w:rPr>
          <w:rFonts w:ascii="宋体" w:hAnsi="宋体" w:cs="宋体" w:hint="eastAsia"/>
          <w:bCs/>
          <w:spacing w:val="20"/>
          <w:sz w:val="24"/>
          <w:szCs w:val="24"/>
        </w:rPr>
        <w:t>时</w:t>
      </w:r>
      <w:r>
        <w:rPr>
          <w:rFonts w:ascii="宋体" w:hAnsi="宋体" w:cs="宋体"/>
          <w:bCs/>
          <w:spacing w:val="20"/>
          <w:sz w:val="24"/>
          <w:szCs w:val="24"/>
        </w:rPr>
        <w:t>30</w:t>
      </w:r>
      <w:r>
        <w:rPr>
          <w:rFonts w:ascii="宋体" w:hAnsi="宋体" w:cs="宋体" w:hint="eastAsia"/>
          <w:bCs/>
          <w:spacing w:val="20"/>
          <w:sz w:val="24"/>
          <w:szCs w:val="24"/>
        </w:rPr>
        <w:t>分（</w:t>
      </w:r>
      <w:r>
        <w:rPr>
          <w:rFonts w:ascii="宋体" w:hAnsi="宋体" w:cs="宋体" w:hint="eastAsia"/>
          <w:spacing w:val="20"/>
          <w:sz w:val="24"/>
          <w:szCs w:val="24"/>
        </w:rPr>
        <w:t>北京时间）</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地点：洛阳市高新区河洛路春城路口峰渡国际</w:t>
      </w:r>
      <w:r>
        <w:rPr>
          <w:rFonts w:ascii="宋体" w:hAnsi="宋体" w:cs="宋体"/>
          <w:spacing w:val="20"/>
          <w:sz w:val="24"/>
          <w:szCs w:val="24"/>
        </w:rPr>
        <w:t>1</w:t>
      </w:r>
      <w:r>
        <w:rPr>
          <w:rFonts w:ascii="宋体" w:hAnsi="宋体" w:cs="宋体" w:hint="eastAsia"/>
          <w:spacing w:val="20"/>
          <w:sz w:val="24"/>
          <w:szCs w:val="24"/>
        </w:rPr>
        <w:t>号楼</w:t>
      </w:r>
      <w:r>
        <w:rPr>
          <w:rFonts w:ascii="宋体" w:hAnsi="宋体" w:cs="宋体"/>
          <w:spacing w:val="20"/>
          <w:sz w:val="24"/>
          <w:szCs w:val="24"/>
        </w:rPr>
        <w:t>1219</w:t>
      </w:r>
      <w:r>
        <w:rPr>
          <w:rFonts w:ascii="宋体" w:hAnsi="宋体" w:cs="宋体" w:hint="eastAsia"/>
          <w:spacing w:val="20"/>
          <w:sz w:val="24"/>
          <w:szCs w:val="24"/>
        </w:rPr>
        <w:t>会议室。</w:t>
      </w:r>
    </w:p>
    <w:p w:rsidR="00B511E6" w:rsidRDefault="00B511E6">
      <w:pPr>
        <w:widowControl/>
        <w:spacing w:line="360" w:lineRule="auto"/>
        <w:ind w:firstLineChars="200" w:firstLine="560"/>
        <w:jc w:val="left"/>
        <w:rPr>
          <w:rFonts w:ascii="宋体" w:cs="宋体"/>
          <w:spacing w:val="20"/>
          <w:sz w:val="24"/>
          <w:szCs w:val="24"/>
        </w:rPr>
      </w:pPr>
      <w:bookmarkStart w:id="22" w:name="_Toc28359094"/>
      <w:bookmarkStart w:id="23" w:name="_Toc35393803"/>
      <w:bookmarkStart w:id="24" w:name="_Toc28359017"/>
      <w:bookmarkStart w:id="25" w:name="_Toc35393634"/>
      <w:r>
        <w:rPr>
          <w:rFonts w:ascii="宋体" w:hAnsi="宋体" w:cs="宋体" w:hint="eastAsia"/>
          <w:spacing w:val="20"/>
          <w:sz w:val="24"/>
          <w:szCs w:val="24"/>
        </w:rPr>
        <w:t>六、公告期限</w:t>
      </w:r>
      <w:bookmarkEnd w:id="22"/>
      <w:bookmarkEnd w:id="23"/>
      <w:bookmarkEnd w:id="24"/>
      <w:bookmarkEnd w:id="25"/>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自本公告发布之日起</w:t>
      </w:r>
      <w:r>
        <w:rPr>
          <w:rFonts w:ascii="宋体" w:hAnsi="宋体" w:cs="宋体"/>
          <w:spacing w:val="20"/>
          <w:sz w:val="24"/>
          <w:szCs w:val="24"/>
        </w:rPr>
        <w:t>5</w:t>
      </w:r>
      <w:r>
        <w:rPr>
          <w:rFonts w:ascii="宋体" w:hAnsi="宋体" w:cs="宋体" w:hint="eastAsia"/>
          <w:spacing w:val="20"/>
          <w:sz w:val="24"/>
          <w:szCs w:val="24"/>
        </w:rPr>
        <w:t>个工作日。</w:t>
      </w:r>
    </w:p>
    <w:p w:rsidR="00B511E6" w:rsidRDefault="00B511E6">
      <w:pPr>
        <w:widowControl/>
        <w:spacing w:line="360" w:lineRule="auto"/>
        <w:ind w:firstLineChars="200" w:firstLine="560"/>
        <w:jc w:val="left"/>
        <w:rPr>
          <w:rFonts w:ascii="宋体" w:cs="宋体"/>
          <w:spacing w:val="20"/>
          <w:sz w:val="24"/>
          <w:szCs w:val="24"/>
        </w:rPr>
      </w:pPr>
      <w:bookmarkStart w:id="26" w:name="_Toc35393635"/>
      <w:bookmarkStart w:id="27" w:name="_Toc35393804"/>
      <w:r>
        <w:rPr>
          <w:rFonts w:ascii="宋体" w:hAnsi="宋体" w:cs="宋体" w:hint="eastAsia"/>
          <w:spacing w:val="20"/>
          <w:sz w:val="24"/>
          <w:szCs w:val="24"/>
        </w:rPr>
        <w:t>七、其他补充事宜</w:t>
      </w:r>
      <w:bookmarkEnd w:id="26"/>
      <w:bookmarkEnd w:id="27"/>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本公告同时在《中国招标投标公共服务平台》、《河南省电子招标投标公共服务平台》、《</w:t>
      </w:r>
      <w:r>
        <w:rPr>
          <w:rFonts w:ascii="宋体" w:hAnsi="宋体" w:cs="宋体" w:hint="eastAsia"/>
          <w:spacing w:val="20"/>
          <w:sz w:val="24"/>
          <w:szCs w:val="24"/>
          <w:lang w:val="zh-CN"/>
        </w:rPr>
        <w:t>洛阳市公路事业发展中心</w:t>
      </w:r>
      <w:r>
        <w:rPr>
          <w:rFonts w:ascii="宋体" w:hAnsi="宋体" w:cs="宋体" w:hint="eastAsia"/>
          <w:spacing w:val="20"/>
          <w:sz w:val="24"/>
          <w:szCs w:val="24"/>
        </w:rPr>
        <w:t>》公告。</w:t>
      </w:r>
    </w:p>
    <w:p w:rsidR="00B511E6" w:rsidRDefault="00B511E6">
      <w:pPr>
        <w:widowControl/>
        <w:spacing w:line="360" w:lineRule="auto"/>
        <w:ind w:firstLineChars="200" w:firstLine="560"/>
        <w:jc w:val="left"/>
        <w:rPr>
          <w:rFonts w:ascii="宋体" w:cs="宋体"/>
          <w:spacing w:val="20"/>
          <w:sz w:val="24"/>
          <w:szCs w:val="24"/>
        </w:rPr>
      </w:pPr>
      <w:bookmarkStart w:id="28" w:name="_Toc35393805"/>
      <w:bookmarkStart w:id="29" w:name="_Toc28359095"/>
      <w:bookmarkStart w:id="30" w:name="_Toc28359018"/>
      <w:bookmarkStart w:id="31" w:name="_Toc35393636"/>
      <w:r>
        <w:rPr>
          <w:rFonts w:ascii="宋体" w:hAnsi="宋体" w:cs="宋体" w:hint="eastAsia"/>
          <w:spacing w:val="20"/>
          <w:sz w:val="24"/>
          <w:szCs w:val="24"/>
        </w:rPr>
        <w:t>八、凡对本次采购提出询问，请按以下方式联系。</w:t>
      </w:r>
      <w:bookmarkEnd w:id="28"/>
      <w:bookmarkEnd w:id="29"/>
      <w:bookmarkEnd w:id="30"/>
      <w:bookmarkEnd w:id="31"/>
    </w:p>
    <w:p w:rsidR="00B511E6" w:rsidRDefault="00B511E6">
      <w:pPr>
        <w:widowControl/>
        <w:spacing w:line="360" w:lineRule="auto"/>
        <w:ind w:firstLineChars="200" w:firstLine="560"/>
        <w:jc w:val="left"/>
        <w:rPr>
          <w:rFonts w:ascii="宋体" w:cs="宋体"/>
          <w:spacing w:val="20"/>
          <w:sz w:val="24"/>
          <w:szCs w:val="24"/>
        </w:rPr>
      </w:pPr>
      <w:bookmarkStart w:id="32" w:name="_Toc28359096"/>
      <w:bookmarkStart w:id="33" w:name="_Toc35393637"/>
      <w:bookmarkStart w:id="34" w:name="_Toc35393806"/>
      <w:bookmarkStart w:id="35" w:name="_Toc28359019"/>
      <w:r>
        <w:rPr>
          <w:rFonts w:ascii="宋体" w:hAnsi="宋体" w:cs="宋体"/>
          <w:spacing w:val="20"/>
          <w:sz w:val="24"/>
          <w:szCs w:val="24"/>
        </w:rPr>
        <w:t>1.</w:t>
      </w:r>
      <w:r>
        <w:rPr>
          <w:rFonts w:ascii="宋体" w:hAnsi="宋体" w:cs="宋体" w:hint="eastAsia"/>
          <w:spacing w:val="20"/>
          <w:sz w:val="24"/>
          <w:szCs w:val="24"/>
        </w:rPr>
        <w:t>采购人信息</w:t>
      </w:r>
      <w:bookmarkEnd w:id="32"/>
      <w:bookmarkEnd w:id="33"/>
      <w:bookmarkEnd w:id="34"/>
      <w:bookmarkEnd w:id="35"/>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名</w:t>
      </w:r>
      <w:r>
        <w:rPr>
          <w:rFonts w:ascii="宋体" w:hAnsi="宋体" w:cs="宋体"/>
          <w:spacing w:val="20"/>
          <w:sz w:val="24"/>
          <w:szCs w:val="24"/>
        </w:rPr>
        <w:t xml:space="preserve">    </w:t>
      </w:r>
      <w:r>
        <w:rPr>
          <w:rFonts w:ascii="宋体" w:hAnsi="宋体" w:cs="宋体" w:hint="eastAsia"/>
          <w:spacing w:val="20"/>
          <w:sz w:val="24"/>
          <w:szCs w:val="24"/>
        </w:rPr>
        <w:t>称：</w:t>
      </w:r>
      <w:r>
        <w:rPr>
          <w:rFonts w:ascii="宋体" w:hAnsi="宋体" w:cs="宋体" w:hint="eastAsia"/>
          <w:spacing w:val="20"/>
          <w:sz w:val="24"/>
          <w:szCs w:val="24"/>
          <w:lang w:val="zh-CN"/>
        </w:rPr>
        <w:t>洛阳市公路事业发展中心</w:t>
      </w:r>
    </w:p>
    <w:p w:rsidR="00B511E6" w:rsidRDefault="00B511E6">
      <w:pPr>
        <w:widowControl/>
        <w:spacing w:line="360" w:lineRule="auto"/>
        <w:ind w:firstLineChars="200" w:firstLine="560"/>
        <w:jc w:val="left"/>
        <w:rPr>
          <w:rFonts w:ascii="宋体" w:cs="宋体"/>
          <w:spacing w:val="20"/>
          <w:sz w:val="24"/>
          <w:szCs w:val="24"/>
        </w:rPr>
      </w:pPr>
      <w:bookmarkStart w:id="36" w:name="_Toc28359020"/>
      <w:bookmarkStart w:id="37" w:name="_Toc28359097"/>
      <w:bookmarkStart w:id="38" w:name="_Toc35393807"/>
      <w:bookmarkStart w:id="39" w:name="_Toc35393638"/>
      <w:r>
        <w:rPr>
          <w:rFonts w:ascii="宋体" w:hAnsi="宋体" w:cs="宋体" w:hint="eastAsia"/>
          <w:spacing w:val="20"/>
          <w:sz w:val="24"/>
          <w:szCs w:val="24"/>
        </w:rPr>
        <w:t>地</w:t>
      </w:r>
      <w:r>
        <w:rPr>
          <w:rFonts w:ascii="宋体" w:hAnsi="宋体" w:cs="宋体"/>
          <w:spacing w:val="20"/>
          <w:sz w:val="24"/>
          <w:szCs w:val="24"/>
        </w:rPr>
        <w:t xml:space="preserve">    </w:t>
      </w:r>
      <w:r>
        <w:rPr>
          <w:rFonts w:ascii="宋体" w:hAnsi="宋体" w:cs="宋体" w:hint="eastAsia"/>
          <w:spacing w:val="20"/>
          <w:sz w:val="24"/>
          <w:szCs w:val="24"/>
        </w:rPr>
        <w:t>址：河南省洛阳市高新区南昌路</w:t>
      </w:r>
      <w:r>
        <w:rPr>
          <w:rFonts w:ascii="宋体" w:hAnsi="宋体" w:cs="宋体"/>
          <w:spacing w:val="20"/>
          <w:sz w:val="24"/>
          <w:szCs w:val="24"/>
        </w:rPr>
        <w:t>56</w:t>
      </w:r>
      <w:r>
        <w:rPr>
          <w:rFonts w:ascii="宋体" w:hAnsi="宋体" w:cs="宋体" w:hint="eastAsia"/>
          <w:spacing w:val="20"/>
          <w:sz w:val="24"/>
          <w:szCs w:val="24"/>
        </w:rPr>
        <w:t>号</w:t>
      </w:r>
    </w:p>
    <w:p w:rsidR="00B511E6" w:rsidRDefault="00B511E6">
      <w:pPr>
        <w:spacing w:line="360" w:lineRule="auto"/>
        <w:ind w:firstLineChars="200" w:firstLine="560"/>
        <w:rPr>
          <w:rFonts w:ascii="宋体" w:cs="宋体"/>
          <w:spacing w:val="20"/>
          <w:sz w:val="24"/>
          <w:szCs w:val="22"/>
        </w:rPr>
      </w:pPr>
      <w:r>
        <w:rPr>
          <w:rFonts w:ascii="宋体" w:hAnsi="宋体" w:cs="宋体" w:hint="eastAsia"/>
          <w:spacing w:val="20"/>
          <w:sz w:val="24"/>
          <w:szCs w:val="22"/>
        </w:rPr>
        <w:t>联系人：王女士</w:t>
      </w:r>
      <w:r>
        <w:rPr>
          <w:rFonts w:ascii="宋体" w:hAnsi="宋体" w:cs="宋体"/>
          <w:spacing w:val="20"/>
          <w:sz w:val="24"/>
          <w:szCs w:val="22"/>
        </w:rPr>
        <w:t xml:space="preserve"> </w:t>
      </w:r>
    </w:p>
    <w:p w:rsidR="00B511E6" w:rsidRDefault="00B511E6">
      <w:pPr>
        <w:widowControl/>
        <w:spacing w:line="360" w:lineRule="auto"/>
        <w:ind w:firstLineChars="200" w:firstLine="560"/>
        <w:jc w:val="left"/>
        <w:rPr>
          <w:rFonts w:ascii="宋体" w:cs="宋体"/>
          <w:spacing w:val="20"/>
          <w:sz w:val="24"/>
          <w:szCs w:val="22"/>
        </w:rPr>
      </w:pPr>
      <w:r>
        <w:rPr>
          <w:rFonts w:ascii="宋体" w:hAnsi="宋体" w:cs="宋体" w:hint="eastAsia"/>
          <w:spacing w:val="20"/>
          <w:sz w:val="24"/>
          <w:szCs w:val="22"/>
        </w:rPr>
        <w:t>电</w:t>
      </w:r>
      <w:r>
        <w:rPr>
          <w:rFonts w:ascii="宋体" w:hAnsi="宋体" w:cs="宋体"/>
          <w:spacing w:val="20"/>
          <w:sz w:val="24"/>
          <w:szCs w:val="22"/>
        </w:rPr>
        <w:t xml:space="preserve">  </w:t>
      </w:r>
      <w:r>
        <w:rPr>
          <w:rFonts w:ascii="宋体" w:hAnsi="宋体" w:cs="宋体" w:hint="eastAsia"/>
          <w:spacing w:val="20"/>
          <w:sz w:val="24"/>
          <w:szCs w:val="22"/>
        </w:rPr>
        <w:t>话：</w:t>
      </w:r>
      <w:r>
        <w:rPr>
          <w:rFonts w:ascii="宋体" w:hAnsi="宋体" w:cs="宋体"/>
          <w:spacing w:val="20"/>
          <w:sz w:val="24"/>
          <w:szCs w:val="22"/>
        </w:rPr>
        <w:t>0379-63213872</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2.</w:t>
      </w:r>
      <w:r>
        <w:rPr>
          <w:rFonts w:ascii="宋体" w:hAnsi="宋体" w:cs="宋体" w:hint="eastAsia"/>
          <w:spacing w:val="20"/>
          <w:sz w:val="24"/>
          <w:szCs w:val="24"/>
        </w:rPr>
        <w:t>采购代理机构信息（如有）</w:t>
      </w:r>
      <w:bookmarkEnd w:id="36"/>
      <w:bookmarkEnd w:id="37"/>
      <w:bookmarkEnd w:id="38"/>
      <w:bookmarkEnd w:id="39"/>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名</w:t>
      </w:r>
      <w:r>
        <w:rPr>
          <w:rFonts w:ascii="宋体" w:hAnsi="宋体" w:cs="宋体"/>
          <w:spacing w:val="20"/>
          <w:sz w:val="24"/>
          <w:szCs w:val="24"/>
        </w:rPr>
        <w:t xml:space="preserve">    </w:t>
      </w:r>
      <w:r>
        <w:rPr>
          <w:rFonts w:ascii="宋体" w:hAnsi="宋体" w:cs="宋体" w:hint="eastAsia"/>
          <w:spacing w:val="20"/>
          <w:sz w:val="24"/>
          <w:szCs w:val="24"/>
        </w:rPr>
        <w:t>称：中诚联创工程管理有限公司</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地　　址：郑州高新技术产业开发区电厂路河南省国家大学科技园</w:t>
      </w:r>
      <w:r>
        <w:rPr>
          <w:rFonts w:ascii="宋体" w:hAnsi="宋体" w:cs="宋体"/>
          <w:spacing w:val="20"/>
          <w:sz w:val="24"/>
          <w:szCs w:val="24"/>
        </w:rPr>
        <w:t>(</w:t>
      </w:r>
      <w:r>
        <w:rPr>
          <w:rFonts w:ascii="宋体" w:hAnsi="宋体" w:cs="宋体" w:hint="eastAsia"/>
          <w:spacing w:val="20"/>
          <w:sz w:val="24"/>
          <w:szCs w:val="24"/>
        </w:rPr>
        <w:t>东区</w:t>
      </w:r>
      <w:r>
        <w:rPr>
          <w:rFonts w:ascii="宋体" w:hAnsi="宋体" w:cs="宋体"/>
          <w:spacing w:val="20"/>
          <w:sz w:val="24"/>
          <w:szCs w:val="24"/>
        </w:rPr>
        <w:t>)18</w:t>
      </w:r>
      <w:r>
        <w:rPr>
          <w:rFonts w:ascii="宋体" w:hAnsi="宋体" w:cs="宋体" w:hint="eastAsia"/>
          <w:spacing w:val="20"/>
          <w:sz w:val="24"/>
          <w:szCs w:val="24"/>
        </w:rPr>
        <w:t>号楼</w:t>
      </w:r>
      <w:r>
        <w:rPr>
          <w:rFonts w:ascii="宋体" w:hAnsi="宋体" w:cs="宋体"/>
          <w:spacing w:val="20"/>
          <w:sz w:val="24"/>
          <w:szCs w:val="24"/>
        </w:rPr>
        <w:t>C</w:t>
      </w:r>
      <w:r>
        <w:rPr>
          <w:rFonts w:ascii="宋体" w:hAnsi="宋体" w:cs="宋体" w:hint="eastAsia"/>
          <w:spacing w:val="20"/>
          <w:sz w:val="24"/>
          <w:szCs w:val="24"/>
        </w:rPr>
        <w:t>座大厦</w:t>
      </w:r>
      <w:r>
        <w:rPr>
          <w:rFonts w:ascii="宋体" w:hAnsi="宋体" w:cs="宋体"/>
          <w:spacing w:val="20"/>
          <w:sz w:val="24"/>
          <w:szCs w:val="24"/>
        </w:rPr>
        <w:t>4</w:t>
      </w:r>
      <w:r>
        <w:rPr>
          <w:rFonts w:ascii="宋体" w:hAnsi="宋体" w:cs="宋体" w:hint="eastAsia"/>
          <w:spacing w:val="20"/>
          <w:sz w:val="24"/>
          <w:szCs w:val="24"/>
        </w:rPr>
        <w:t>层</w:t>
      </w:r>
      <w:r>
        <w:rPr>
          <w:rFonts w:ascii="宋体" w:hAnsi="宋体" w:cs="宋体"/>
          <w:spacing w:val="20"/>
          <w:sz w:val="24"/>
          <w:szCs w:val="24"/>
        </w:rPr>
        <w:t>29</w:t>
      </w:r>
      <w:r>
        <w:rPr>
          <w:rFonts w:ascii="宋体" w:hAnsi="宋体" w:cs="宋体" w:hint="eastAsia"/>
          <w:spacing w:val="20"/>
          <w:sz w:val="24"/>
          <w:szCs w:val="24"/>
        </w:rPr>
        <w:t>号</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联系方式：刘先生</w:t>
      </w:r>
      <w:r>
        <w:rPr>
          <w:rFonts w:ascii="宋体" w:hAnsi="宋体" w:cs="宋体"/>
          <w:spacing w:val="20"/>
          <w:sz w:val="24"/>
          <w:szCs w:val="24"/>
        </w:rPr>
        <w:t xml:space="preserve"> 18939007522</w:t>
      </w:r>
    </w:p>
    <w:p w:rsidR="00B511E6" w:rsidRDefault="00B511E6">
      <w:pPr>
        <w:widowControl/>
        <w:spacing w:line="360" w:lineRule="auto"/>
        <w:ind w:firstLineChars="200" w:firstLine="560"/>
        <w:jc w:val="left"/>
        <w:rPr>
          <w:rFonts w:ascii="宋体" w:cs="宋体"/>
          <w:spacing w:val="20"/>
          <w:sz w:val="24"/>
          <w:szCs w:val="24"/>
        </w:rPr>
      </w:pPr>
      <w:bookmarkStart w:id="40" w:name="_Toc28359021"/>
      <w:bookmarkStart w:id="41" w:name="_Toc35393808"/>
      <w:bookmarkStart w:id="42" w:name="_Toc28359098"/>
      <w:bookmarkStart w:id="43" w:name="_Toc35393639"/>
      <w:r>
        <w:rPr>
          <w:rFonts w:ascii="宋体" w:hAnsi="宋体" w:cs="宋体"/>
          <w:spacing w:val="20"/>
          <w:sz w:val="24"/>
          <w:szCs w:val="24"/>
        </w:rPr>
        <w:t>3.</w:t>
      </w:r>
      <w:r>
        <w:rPr>
          <w:rFonts w:ascii="宋体" w:hAnsi="宋体" w:cs="宋体" w:hint="eastAsia"/>
          <w:spacing w:val="20"/>
          <w:sz w:val="24"/>
          <w:szCs w:val="24"/>
        </w:rPr>
        <w:t>项目联系方式</w:t>
      </w:r>
      <w:bookmarkEnd w:id="40"/>
      <w:bookmarkEnd w:id="41"/>
      <w:bookmarkEnd w:id="42"/>
      <w:bookmarkEnd w:id="43"/>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项目联系人：刘先生</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 xml:space="preserve">电　　</w:t>
      </w:r>
      <w:r>
        <w:rPr>
          <w:rFonts w:ascii="宋体" w:hAnsi="宋体" w:cs="宋体"/>
          <w:spacing w:val="20"/>
          <w:sz w:val="24"/>
          <w:szCs w:val="24"/>
        </w:rPr>
        <w:t xml:space="preserve"> </w:t>
      </w:r>
      <w:r>
        <w:rPr>
          <w:rFonts w:ascii="宋体" w:hAnsi="宋体" w:cs="宋体" w:hint="eastAsia"/>
          <w:spacing w:val="20"/>
          <w:sz w:val="24"/>
          <w:szCs w:val="24"/>
        </w:rPr>
        <w:t>话：</w:t>
      </w:r>
      <w:r>
        <w:rPr>
          <w:rFonts w:ascii="宋体" w:hAnsi="宋体" w:cs="宋体"/>
          <w:spacing w:val="20"/>
          <w:sz w:val="24"/>
          <w:szCs w:val="24"/>
        </w:rPr>
        <w:t>18939007522</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spacing w:val="20"/>
          <w:sz w:val="24"/>
          <w:szCs w:val="24"/>
        </w:rPr>
        <w:t>4.</w:t>
      </w:r>
      <w:r>
        <w:rPr>
          <w:rFonts w:ascii="宋体" w:hAnsi="宋体" w:cs="宋体" w:hint="eastAsia"/>
          <w:spacing w:val="20"/>
          <w:sz w:val="24"/>
          <w:szCs w:val="24"/>
        </w:rPr>
        <w:t>监管部门、联系人和联系方式：</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监督部门：洛阳市公路事业发展中心纪委</w:t>
      </w:r>
      <w:r>
        <w:rPr>
          <w:rFonts w:ascii="宋体" w:hAnsi="宋体" w:cs="宋体"/>
          <w:spacing w:val="20"/>
          <w:sz w:val="24"/>
          <w:szCs w:val="24"/>
        </w:rPr>
        <w:t xml:space="preserve"> </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联系人：洛阳市公路事业发展中心纪委</w:t>
      </w:r>
    </w:p>
    <w:p w:rsidR="00B511E6" w:rsidRDefault="00B511E6">
      <w:pPr>
        <w:widowControl/>
        <w:spacing w:line="360" w:lineRule="auto"/>
        <w:ind w:firstLineChars="200" w:firstLine="560"/>
        <w:jc w:val="left"/>
        <w:rPr>
          <w:rFonts w:ascii="宋体" w:cs="宋体"/>
          <w:spacing w:val="20"/>
          <w:sz w:val="24"/>
          <w:szCs w:val="24"/>
        </w:rPr>
      </w:pPr>
      <w:r>
        <w:rPr>
          <w:rFonts w:ascii="宋体" w:hAnsi="宋体" w:cs="宋体" w:hint="eastAsia"/>
          <w:spacing w:val="20"/>
          <w:sz w:val="24"/>
          <w:szCs w:val="24"/>
        </w:rPr>
        <w:t>电话：</w:t>
      </w:r>
      <w:r>
        <w:rPr>
          <w:rFonts w:ascii="宋体" w:hAnsi="宋体" w:cs="宋体"/>
          <w:spacing w:val="20"/>
          <w:sz w:val="24"/>
          <w:szCs w:val="24"/>
        </w:rPr>
        <w:t>0379-63222296</w:t>
      </w:r>
    </w:p>
    <w:p w:rsidR="00B511E6" w:rsidRDefault="00B511E6">
      <w:pPr>
        <w:widowControl/>
        <w:spacing w:line="360" w:lineRule="auto"/>
        <w:ind w:firstLineChars="200" w:firstLine="560"/>
        <w:jc w:val="right"/>
      </w:pPr>
      <w:r>
        <w:rPr>
          <w:rFonts w:ascii="宋体" w:hAnsi="宋体" w:cs="宋体"/>
          <w:spacing w:val="20"/>
          <w:sz w:val="24"/>
          <w:szCs w:val="24"/>
        </w:rPr>
        <w:t>2021</w:t>
      </w:r>
      <w:r>
        <w:rPr>
          <w:rFonts w:ascii="宋体" w:hAnsi="宋体" w:cs="宋体" w:hint="eastAsia"/>
          <w:spacing w:val="20"/>
          <w:sz w:val="24"/>
          <w:szCs w:val="24"/>
        </w:rPr>
        <w:t>年</w:t>
      </w:r>
      <w:r>
        <w:rPr>
          <w:rFonts w:ascii="宋体" w:hAnsi="宋体" w:cs="宋体"/>
          <w:spacing w:val="20"/>
          <w:sz w:val="24"/>
          <w:szCs w:val="24"/>
        </w:rPr>
        <w:t>5</w:t>
      </w:r>
      <w:r>
        <w:rPr>
          <w:rFonts w:ascii="宋体" w:hAnsi="宋体" w:cs="宋体" w:hint="eastAsia"/>
          <w:spacing w:val="20"/>
          <w:sz w:val="24"/>
          <w:szCs w:val="24"/>
        </w:rPr>
        <w:t>月</w:t>
      </w:r>
      <w:r>
        <w:rPr>
          <w:rFonts w:ascii="宋体" w:hAnsi="宋体" w:cs="宋体"/>
          <w:spacing w:val="20"/>
          <w:sz w:val="24"/>
          <w:szCs w:val="24"/>
        </w:rPr>
        <w:t>13</w:t>
      </w:r>
      <w:r>
        <w:rPr>
          <w:rFonts w:ascii="宋体" w:hAnsi="宋体" w:cs="宋体" w:hint="eastAsia"/>
          <w:spacing w:val="20"/>
          <w:sz w:val="24"/>
          <w:szCs w:val="24"/>
        </w:rPr>
        <w:t>日</w:t>
      </w:r>
      <w:bookmarkEnd w:id="0"/>
    </w:p>
    <w:sectPr w:rsidR="00B511E6" w:rsidSect="00402B3A">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11E6" w:rsidRDefault="00B511E6" w:rsidP="00402B3A">
      <w:r>
        <w:separator/>
      </w:r>
    </w:p>
  </w:endnote>
  <w:endnote w:type="continuationSeparator" w:id="0">
    <w:p w:rsidR="00B511E6" w:rsidRDefault="00B511E6" w:rsidP="00402B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MS Mincho">
    <w:altName w:val="昒? 瀡?"/>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1E6" w:rsidRDefault="00B511E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1E6" w:rsidRDefault="00B511E6">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filled="f" stroked="f">
          <v:textbox style="mso-fit-shape-to-text:t" inset="0,0,0,0">
            <w:txbxContent>
              <w:p w:rsidR="00B511E6" w:rsidRDefault="00B511E6">
                <w:pPr>
                  <w:pStyle w:val="Footer"/>
                </w:pPr>
                <w:fldSimple w:instr=" PAGE  \* MERGEFORMAT ">
                  <w:r>
                    <w:rPr>
                      <w:noProof/>
                    </w:rPr>
                    <w:t>2</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1E6" w:rsidRDefault="00B511E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11E6" w:rsidRDefault="00B511E6" w:rsidP="00402B3A">
      <w:r>
        <w:separator/>
      </w:r>
    </w:p>
  </w:footnote>
  <w:footnote w:type="continuationSeparator" w:id="0">
    <w:p w:rsidR="00B511E6" w:rsidRDefault="00B511E6" w:rsidP="00402B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1E6" w:rsidRDefault="00B511E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1E6" w:rsidRDefault="00B511E6" w:rsidP="004108FA">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1E6" w:rsidRDefault="00B511E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02B3A"/>
    <w:rsid w:val="000B68CA"/>
    <w:rsid w:val="00402B3A"/>
    <w:rsid w:val="004108FA"/>
    <w:rsid w:val="00463F70"/>
    <w:rsid w:val="0058619E"/>
    <w:rsid w:val="00802ED3"/>
    <w:rsid w:val="00B511E6"/>
    <w:rsid w:val="00B60000"/>
    <w:rsid w:val="00CD2117"/>
    <w:rsid w:val="00DC3DD0"/>
    <w:rsid w:val="00E226A7"/>
    <w:rsid w:val="00E80B11"/>
    <w:rsid w:val="00F918D1"/>
    <w:rsid w:val="5E35698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Default"/>
    <w:qFormat/>
    <w:rsid w:val="00402B3A"/>
    <w:pPr>
      <w:widowControl w:val="0"/>
      <w:jc w:val="both"/>
    </w:pPr>
    <w:rPr>
      <w:rFonts w:ascii="Calibri" w:hAnsi="Calibri"/>
      <w:sz w:val="3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next w:val="Normal"/>
    <w:uiPriority w:val="99"/>
    <w:rsid w:val="00402B3A"/>
    <w:pPr>
      <w:widowControl w:val="0"/>
      <w:autoSpaceDE w:val="0"/>
      <w:autoSpaceDN w:val="0"/>
      <w:adjustRightInd w:val="0"/>
    </w:pPr>
    <w:rPr>
      <w:rFonts w:ascii="Calibri" w:hAnsi="Calibri"/>
      <w:color w:val="000000"/>
      <w:kern w:val="0"/>
      <w:sz w:val="24"/>
      <w:szCs w:val="24"/>
    </w:rPr>
  </w:style>
  <w:style w:type="paragraph" w:styleId="Footer">
    <w:name w:val="footer"/>
    <w:basedOn w:val="Normal"/>
    <w:link w:val="FooterChar"/>
    <w:uiPriority w:val="99"/>
    <w:rsid w:val="00402B3A"/>
    <w:pPr>
      <w:tabs>
        <w:tab w:val="center" w:pos="4153"/>
        <w:tab w:val="right" w:pos="8306"/>
      </w:tabs>
      <w:snapToGrid w:val="0"/>
      <w:jc w:val="left"/>
    </w:pPr>
    <w:rPr>
      <w:rFonts w:ascii="Times New Roman" w:hAnsi="Times New Roman"/>
      <w:sz w:val="18"/>
      <w:szCs w:val="18"/>
    </w:rPr>
  </w:style>
  <w:style w:type="character" w:customStyle="1" w:styleId="FooterChar">
    <w:name w:val="Footer Char"/>
    <w:basedOn w:val="DefaultParagraphFont"/>
    <w:link w:val="Footer"/>
    <w:uiPriority w:val="99"/>
    <w:semiHidden/>
    <w:locked/>
    <w:rsid w:val="00DC3DD0"/>
    <w:rPr>
      <w:rFonts w:ascii="Calibri" w:hAnsi="Calibri" w:cs="Times New Roman"/>
      <w:sz w:val="18"/>
      <w:szCs w:val="18"/>
    </w:rPr>
  </w:style>
  <w:style w:type="paragraph" w:styleId="Header">
    <w:name w:val="header"/>
    <w:basedOn w:val="Normal"/>
    <w:link w:val="HeaderChar"/>
    <w:uiPriority w:val="99"/>
    <w:rsid w:val="00463F7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C3DD0"/>
    <w:rPr>
      <w:rFonts w:ascii="Calibri"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35</TotalTime>
  <Pages>3</Pages>
  <Words>257</Words>
  <Characters>1465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cp:lastPrinted>2021-05-13T00:51:00Z</cp:lastPrinted>
  <dcterms:created xsi:type="dcterms:W3CDTF">2021-05-12T09:30:00Z</dcterms:created>
  <dcterms:modified xsi:type="dcterms:W3CDTF">2021-05-13T01:39:00Z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